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0A87" w14:textId="77777777" w:rsidR="00DA195A" w:rsidRPr="00846C48" w:rsidRDefault="00DA195A" w:rsidP="001D0315">
      <w:pPr>
        <w:pStyle w:val="Title"/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</w:pP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ԵՀՀ</w:t>
      </w:r>
      <w:r w:rsidRPr="00846C48"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  <w:lang w:val="hy-AM"/>
        </w:rPr>
        <w:t xml:space="preserve"> </w:t>
      </w: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զարգացման</w:t>
      </w:r>
      <w:r w:rsidRPr="00846C48"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  <w:lang w:val="hy-AM"/>
        </w:rPr>
        <w:t xml:space="preserve"> </w:t>
      </w: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և</w:t>
      </w:r>
      <w:r w:rsidRPr="00846C48"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  <w:lang w:val="hy-AM"/>
        </w:rPr>
        <w:t xml:space="preserve"> </w:t>
      </w: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կրթության</w:t>
      </w:r>
      <w:r w:rsidRPr="00846C48"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  <w:lang w:val="hy-AM"/>
        </w:rPr>
        <w:t xml:space="preserve"> </w:t>
      </w: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որակի</w:t>
      </w:r>
      <w:r w:rsidRPr="00846C48"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  <w:lang w:val="hy-AM"/>
        </w:rPr>
        <w:t xml:space="preserve"> </w:t>
      </w: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ապահովման</w:t>
      </w:r>
      <w:r w:rsidRPr="00846C48"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  <w:lang w:val="hy-AM"/>
        </w:rPr>
        <w:t xml:space="preserve"> </w:t>
      </w:r>
      <w:r w:rsidRPr="00846C48">
        <w:rPr>
          <w:rFonts w:ascii="Sylfaen" w:eastAsiaTheme="minorEastAsia" w:hAnsi="Sylfaen" w:cs="Sylfaen"/>
          <w:color w:val="5A5A5A" w:themeColor="text1" w:themeTint="A5"/>
          <w:spacing w:val="15"/>
          <w:kern w:val="0"/>
          <w:sz w:val="22"/>
          <w:szCs w:val="22"/>
          <w:lang w:val="hy-AM"/>
        </w:rPr>
        <w:t>կենտրոն</w:t>
      </w:r>
    </w:p>
    <w:p w14:paraId="2503F0CD" w14:textId="08BF2745" w:rsidR="001D0315" w:rsidRPr="00846C48" w:rsidRDefault="00DA195A" w:rsidP="001D0315">
      <w:pPr>
        <w:pStyle w:val="Title"/>
        <w:rPr>
          <w:lang w:val="hy-AM"/>
        </w:rPr>
      </w:pPr>
      <w:r w:rsidRPr="00846C48">
        <w:rPr>
          <w:lang w:val="hy-AM"/>
        </w:rPr>
        <w:t xml:space="preserve">2021-2025 </w:t>
      </w:r>
      <w:r w:rsidRPr="00846C48">
        <w:rPr>
          <w:rFonts w:ascii="Sylfaen" w:hAnsi="Sylfaen" w:cs="Sylfaen"/>
          <w:lang w:val="hy-AM"/>
        </w:rPr>
        <w:t>թթ.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ռազմավարություն</w:t>
      </w:r>
    </w:p>
    <w:p w14:paraId="05004FAD" w14:textId="77777777" w:rsidR="00644B4F" w:rsidRPr="00846C48" w:rsidRDefault="00644B4F">
      <w:pPr>
        <w:rPr>
          <w:lang w:val="hy-AM"/>
        </w:rPr>
      </w:pPr>
    </w:p>
    <w:p w14:paraId="298DC501" w14:textId="34EDFBCC" w:rsidR="00425611" w:rsidRPr="00425611" w:rsidRDefault="00DA195A" w:rsidP="00425611">
      <w:pPr>
        <w:rPr>
          <w:rFonts w:ascii="Sylfaen" w:hAnsi="Sylfaen" w:cs="Sylfaen"/>
          <w:lang w:val="hy-AM"/>
        </w:rPr>
      </w:pPr>
      <w:r w:rsidRPr="00846C48">
        <w:rPr>
          <w:rFonts w:ascii="Sylfaen" w:hAnsi="Sylfaen" w:cs="Sylfaen"/>
          <w:lang w:val="hy-AM"/>
        </w:rPr>
        <w:t>ԵՀՀ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Զարգացման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և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կրթության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որակի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ապահովման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կենտրոնը</w:t>
      </w:r>
      <w:r w:rsidRPr="00846C48">
        <w:rPr>
          <w:lang w:val="hy-AM"/>
        </w:rPr>
        <w:t xml:space="preserve"> (</w:t>
      </w:r>
      <w:r w:rsidRPr="00846C48">
        <w:rPr>
          <w:rFonts w:ascii="Sylfaen" w:hAnsi="Sylfaen" w:cs="Sylfaen"/>
          <w:lang w:val="hy-AM"/>
        </w:rPr>
        <w:t>ԶԿՈԱԿ</w:t>
      </w:r>
      <w:r w:rsidRPr="00846C48">
        <w:rPr>
          <w:lang w:val="hy-AM"/>
        </w:rPr>
        <w:t xml:space="preserve">) </w:t>
      </w:r>
      <w:r w:rsidR="00F24C27">
        <w:rPr>
          <w:rFonts w:ascii="Sylfaen" w:hAnsi="Sylfaen" w:cs="Sylfaen"/>
          <w:lang w:val="hy-AM"/>
        </w:rPr>
        <w:t>հետամուտ է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համալսարանի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տեսլական</w:t>
      </w:r>
      <w:r w:rsidR="00F24C27">
        <w:rPr>
          <w:rFonts w:ascii="Sylfaen" w:hAnsi="Sylfaen" w:cs="Sylfaen"/>
          <w:lang w:val="hy-AM"/>
        </w:rPr>
        <w:t>ին</w:t>
      </w:r>
      <w:r w:rsidRPr="00846C48">
        <w:rPr>
          <w:lang w:val="hy-AM"/>
        </w:rPr>
        <w:t xml:space="preserve">. </w:t>
      </w:r>
      <w:r w:rsidR="00425611" w:rsidRPr="0058103D">
        <w:rPr>
          <w:rFonts w:ascii="Sylfaen" w:hAnsi="Sylfaen" w:cs="Sylfaen"/>
          <w:i/>
          <w:iCs/>
          <w:highlight w:val="yellow"/>
          <w:lang w:val="hy-AM"/>
        </w:rPr>
        <w:t>հազարավոր տաղանդավոր, բանիմաց և հոգատար մասնագետներ ու գիտնականներ՝ կրթված ազատ ակադեմիական տարածքում, որոնք հետևողականորեն բարելավում են մարդկանց ու համայնքների բարեկեցությունը և խնամում են շրջակա միջավայրը:</w:t>
      </w:r>
      <w:r w:rsidR="009C749D" w:rsidRPr="0058103D">
        <w:rPr>
          <w:rFonts w:ascii="Sylfaen" w:hAnsi="Sylfaen" w:cs="Sylfaen"/>
          <w:i/>
          <w:iCs/>
          <w:highlight w:val="yellow"/>
          <w:lang w:val="hy-AM"/>
        </w:rPr>
        <w:t xml:space="preserve"> </w:t>
      </w:r>
      <w:r w:rsidR="00425611" w:rsidRPr="00425611">
        <w:rPr>
          <w:rFonts w:ascii="Sylfaen" w:hAnsi="Sylfaen" w:cs="Sylfaen"/>
          <w:highlight w:val="yellow"/>
          <w:lang w:val="hy-AM"/>
        </w:rPr>
        <w:t>Ձգտելով այդ տեսլականին՝ համալսարանը կլինի Հայաստանում առաջատար ուսումնական և գիտահետազոտական հաստատություն՝ միջազգայնորեն ճանաչված կրթության որակով,  և որտեղ ուսանողները հնարավորություն կունենան սովորելու աշխարհի առաջատար համալսարանների դասախոսներից, գիտնականներից, հանրահայտ գործարարներից և միջազգային ու տեղական կազմակերպությունների ներկայացուցիչներից:</w:t>
      </w:r>
    </w:p>
    <w:p w14:paraId="10DFD07D" w14:textId="379AD0D6" w:rsidR="00DA195A" w:rsidRPr="00846C48" w:rsidRDefault="00DA195A" w:rsidP="00425611">
      <w:pPr>
        <w:rPr>
          <w:lang w:val="hy-AM"/>
        </w:rPr>
      </w:pPr>
      <w:r w:rsidRPr="00846C48">
        <w:rPr>
          <w:rFonts w:ascii="Sylfaen" w:hAnsi="Sylfaen" w:cs="Sylfaen"/>
          <w:lang w:val="hy-AM"/>
        </w:rPr>
        <w:t>ԶԿՈԱԿ</w:t>
      </w:r>
      <w:r w:rsidRPr="00846C48">
        <w:rPr>
          <w:lang w:val="hy-AM"/>
        </w:rPr>
        <w:t>-</w:t>
      </w:r>
      <w:r w:rsidRPr="00846C48">
        <w:rPr>
          <w:rFonts w:ascii="Sylfaen" w:hAnsi="Sylfaen" w:cs="Sylfaen"/>
          <w:lang w:val="hy-AM"/>
        </w:rPr>
        <w:t>ը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էական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դեր</w:t>
      </w:r>
      <w:r w:rsidRPr="00846C48">
        <w:rPr>
          <w:lang w:val="hy-AM"/>
        </w:rPr>
        <w:t xml:space="preserve"> </w:t>
      </w:r>
      <w:r w:rsidR="009C749D">
        <w:rPr>
          <w:rFonts w:ascii="Sylfaen" w:hAnsi="Sylfaen" w:cs="Sylfaen"/>
          <w:lang w:val="hy-AM"/>
        </w:rPr>
        <w:t>ունի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այդ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տեսլականին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</w:t>
      </w:r>
      <w:r w:rsidR="007F7F27">
        <w:rPr>
          <w:rFonts w:ascii="Sylfaen" w:hAnsi="Sylfaen" w:cs="Sylfaen"/>
          <w:lang w:val="hy-AM"/>
        </w:rPr>
        <w:t>ասն</w:t>
      </w:r>
      <w:r w:rsidRPr="00846C48">
        <w:rPr>
          <w:rFonts w:ascii="Sylfaen" w:hAnsi="Sylfaen" w:cs="Sylfaen"/>
          <w:lang w:val="hy-AM"/>
        </w:rPr>
        <w:t>ելու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հարցում՝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որակյալ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կրթության</w:t>
      </w:r>
      <w:r w:rsidRPr="00846C48">
        <w:rPr>
          <w:lang w:val="hy-AM"/>
        </w:rPr>
        <w:t xml:space="preserve">, </w:t>
      </w:r>
      <w:r w:rsidRPr="00846C48">
        <w:rPr>
          <w:rFonts w:ascii="Sylfaen" w:hAnsi="Sylfaen" w:cs="Sylfaen"/>
          <w:lang w:val="hy-AM"/>
        </w:rPr>
        <w:t>հետազոտության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համար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նպաստավոր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միջավայրի</w:t>
      </w:r>
      <w:r w:rsidRPr="00846C48">
        <w:rPr>
          <w:lang w:val="hy-AM"/>
        </w:rPr>
        <w:t xml:space="preserve">, </w:t>
      </w:r>
      <w:r w:rsidRPr="00846C48">
        <w:rPr>
          <w:rFonts w:ascii="Sylfaen" w:hAnsi="Sylfaen" w:cs="Sylfaen"/>
          <w:lang w:val="hy-AM"/>
        </w:rPr>
        <w:t>ինչպես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նաև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համալսարանին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մարդկանց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անձնական</w:t>
      </w:r>
      <w:r w:rsidRPr="00846C48">
        <w:rPr>
          <w:lang w:val="hy-AM"/>
        </w:rPr>
        <w:t xml:space="preserve">, </w:t>
      </w:r>
      <w:r w:rsidRPr="00846C48">
        <w:rPr>
          <w:rFonts w:ascii="Sylfaen" w:hAnsi="Sylfaen" w:cs="Sylfaen"/>
          <w:lang w:val="hy-AM"/>
        </w:rPr>
        <w:t>մասնագիտական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և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քաղաքացիական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զարգացմանն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աջակցելու</w:t>
      </w:r>
      <w:r w:rsidRPr="00846C48">
        <w:rPr>
          <w:lang w:val="hy-AM"/>
        </w:rPr>
        <w:t xml:space="preserve"> </w:t>
      </w:r>
      <w:r w:rsidR="00F97632" w:rsidRPr="00846C48">
        <w:rPr>
          <w:rFonts w:ascii="Sylfaen" w:hAnsi="Sylfaen" w:cs="Sylfaen"/>
          <w:lang w:val="hy-AM"/>
        </w:rPr>
        <w:t>հանձնառությունների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միջոցով</w:t>
      </w:r>
      <w:r w:rsidRPr="00846C48">
        <w:rPr>
          <w:lang w:val="hy-AM"/>
        </w:rPr>
        <w:t>:</w:t>
      </w:r>
    </w:p>
    <w:p w14:paraId="235FF22A" w14:textId="375F7EE7" w:rsidR="00DA195A" w:rsidRPr="00846C48" w:rsidRDefault="00DA195A" w:rsidP="00563E06">
      <w:pPr>
        <w:rPr>
          <w:rFonts w:ascii="Sylfaen" w:hAnsi="Sylfaen" w:cs="Sylfaen"/>
          <w:color w:val="ED7D31" w:themeColor="accent2"/>
          <w:sz w:val="26"/>
          <w:lang w:val="hy-AM"/>
        </w:rPr>
      </w:pPr>
      <w:r w:rsidRPr="00362429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ԵՀՀ</w:t>
      </w:r>
      <w:r w:rsidRPr="00362429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>-</w:t>
      </w:r>
      <w:r w:rsidRPr="00362429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ի</w:t>
      </w:r>
      <w:r w:rsidRPr="00362429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 xml:space="preserve"> </w:t>
      </w:r>
      <w:r w:rsidRPr="00362429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ռազմավարական</w:t>
      </w:r>
      <w:r w:rsidRPr="00362429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 xml:space="preserve"> </w:t>
      </w:r>
      <w:r w:rsidR="00362429" w:rsidRPr="000175FF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ուղղություն</w:t>
      </w:r>
      <w:r w:rsidRPr="000175FF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 xml:space="preserve"> 1.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Ստեղծել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ներդաշնակ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բարենպաստ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միջավայր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ուսանողների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և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դասա</w:t>
      </w:r>
      <w:r w:rsidR="00FF7FF1">
        <w:rPr>
          <w:rFonts w:ascii="Sylfaen" w:hAnsi="Sylfaen" w:cs="Sylfaen"/>
          <w:color w:val="ED7D31" w:themeColor="accent2"/>
          <w:sz w:val="26"/>
          <w:lang w:val="hy-AM"/>
        </w:rPr>
        <w:t>վանդող</w:t>
      </w:r>
      <w:r w:rsidR="00801678">
        <w:rPr>
          <w:rFonts w:ascii="Sylfaen" w:hAnsi="Sylfaen" w:cs="Sylfaen"/>
          <w:color w:val="ED7D31" w:themeColor="accent2"/>
          <w:sz w:val="26"/>
          <w:lang w:val="hy-AM"/>
        </w:rPr>
        <w:t>ն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երի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կրթական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և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մասնագիտական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զարգացման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համար</w:t>
      </w:r>
    </w:p>
    <w:p w14:paraId="1542FC32" w14:textId="07AF0B8A" w:rsidR="00DA195A" w:rsidRPr="00846C48" w:rsidRDefault="00B01662" w:rsidP="00563E06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b/>
          <w:bCs/>
          <w:lang w:val="hy-AM"/>
        </w:rPr>
        <w:t>Ա</w:t>
      </w:r>
      <w:r w:rsidR="00DE3ADD">
        <w:rPr>
          <w:rFonts w:ascii="Times New Roman" w:hAnsi="Times New Roman" w:cs="Times New Roman"/>
          <w:b/>
          <w:bCs/>
          <w:lang w:val="hy-AM"/>
        </w:rPr>
        <w:t xml:space="preserve">․ </w:t>
      </w:r>
      <w:r w:rsidR="00DA195A" w:rsidRPr="00846C48">
        <w:rPr>
          <w:rFonts w:ascii="Sylfaen" w:hAnsi="Sylfaen" w:cs="Sylfaen"/>
          <w:b/>
          <w:bCs/>
          <w:lang w:val="hy-AM"/>
        </w:rPr>
        <w:t>Որակյալ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կրթություն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ապահովելու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հանձնառություն</w:t>
      </w:r>
    </w:p>
    <w:p w14:paraId="1245A013" w14:textId="3FCCB3F6" w:rsidR="00DA195A" w:rsidRPr="00846C48" w:rsidRDefault="00DA195A" w:rsidP="00BD7499">
      <w:pPr>
        <w:rPr>
          <w:i/>
          <w:iCs/>
          <w:lang w:val="hy-AM"/>
        </w:rPr>
      </w:pPr>
      <w:r w:rsidRPr="00846C48">
        <w:rPr>
          <w:rFonts w:ascii="Sylfaen" w:hAnsi="Sylfaen" w:cs="Sylfaen"/>
          <w:i/>
          <w:iCs/>
          <w:lang w:val="hy-AM"/>
        </w:rPr>
        <w:t>Հայաստանից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արտերկրից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ուսանողներ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ներգրավել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ընդունել</w:t>
      </w:r>
      <w:r w:rsidRPr="00846C48">
        <w:rPr>
          <w:i/>
          <w:iCs/>
          <w:lang w:val="hy-AM"/>
        </w:rPr>
        <w:t xml:space="preserve">, </w:t>
      </w:r>
      <w:r w:rsidRPr="00846C48">
        <w:rPr>
          <w:rFonts w:ascii="Sylfaen" w:hAnsi="Sylfaen" w:cs="Sylfaen"/>
          <w:i/>
          <w:iCs/>
          <w:lang w:val="hy-AM"/>
        </w:rPr>
        <w:t>առաջարկել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նրանց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գերազանց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կրթական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փորձ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զինել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նրանց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գիտելիքներով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հմտություններով՝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իրենց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մասնագիտությունը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յուրացնելու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իրենց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համայնքների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զարգացմանը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նպաստելու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համար</w:t>
      </w:r>
      <w:r w:rsidRPr="00846C48">
        <w:rPr>
          <w:i/>
          <w:iCs/>
          <w:lang w:val="hy-AM"/>
        </w:rPr>
        <w:t xml:space="preserve">: </w:t>
      </w:r>
      <w:r w:rsidRPr="00455028">
        <w:rPr>
          <w:rFonts w:ascii="Sylfaen" w:hAnsi="Sylfaen" w:cs="Sylfaen"/>
          <w:lang w:val="hy-AM"/>
        </w:rPr>
        <w:t>Նպաստելով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ԵՀՀ</w:t>
      </w:r>
      <w:r w:rsidRPr="00455028">
        <w:rPr>
          <w:lang w:val="hy-AM"/>
        </w:rPr>
        <w:t>-</w:t>
      </w:r>
      <w:r w:rsidRPr="00455028">
        <w:rPr>
          <w:rFonts w:ascii="Sylfaen" w:hAnsi="Sylfaen" w:cs="Sylfaen"/>
          <w:lang w:val="hy-AM"/>
        </w:rPr>
        <w:t>ի</w:t>
      </w:r>
      <w:r w:rsidRPr="00455028">
        <w:rPr>
          <w:lang w:val="hy-AM"/>
        </w:rPr>
        <w:t xml:space="preserve"> 1.1 </w:t>
      </w:r>
      <w:r w:rsidRPr="00455028">
        <w:rPr>
          <w:rFonts w:ascii="Sylfaen" w:hAnsi="Sylfaen" w:cs="Sylfaen"/>
          <w:lang w:val="hy-AM"/>
        </w:rPr>
        <w:t>ռազմավարական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նպատակին</w:t>
      </w:r>
      <w:r w:rsidRPr="00455028">
        <w:rPr>
          <w:lang w:val="hy-AM"/>
        </w:rPr>
        <w:t xml:space="preserve">` </w:t>
      </w:r>
      <w:r w:rsidR="00814924" w:rsidRPr="00814924">
        <w:rPr>
          <w:rFonts w:ascii="Sylfaen" w:hAnsi="Sylfaen" w:cs="Sylfaen"/>
          <w:highlight w:val="yellow"/>
          <w:lang w:val="hy-AM"/>
        </w:rPr>
        <w:t>1.1.</w:t>
      </w:r>
      <w:r w:rsidR="00814924" w:rsidRPr="00814924">
        <w:rPr>
          <w:rFonts w:ascii="Sylfaen" w:hAnsi="Sylfaen" w:cs="Sylfaen"/>
          <w:highlight w:val="yellow"/>
          <w:lang w:val="hy-AM"/>
        </w:rPr>
        <w:tab/>
        <w:t>Օգտագործելով նորարարական մոտեցումներ՝ արդիականացնել ՄԿԾ-ները և համալրել ուսումնամեթոդական ու նյութատեխնիկական բազաները</w:t>
      </w:r>
      <w:r w:rsidRPr="00455028">
        <w:rPr>
          <w:lang w:val="hy-AM"/>
        </w:rPr>
        <w:t xml:space="preserve">: </w:t>
      </w:r>
      <w:r w:rsidRPr="00455028">
        <w:rPr>
          <w:rFonts w:ascii="Sylfaen" w:hAnsi="Sylfaen" w:cs="Sylfaen"/>
          <w:lang w:val="hy-AM"/>
        </w:rPr>
        <w:t>ԶԿՈԱԿ</w:t>
      </w:r>
      <w:r w:rsidRPr="00455028">
        <w:rPr>
          <w:lang w:val="hy-AM"/>
        </w:rPr>
        <w:t>-</w:t>
      </w:r>
      <w:r w:rsidRPr="00455028">
        <w:rPr>
          <w:rFonts w:ascii="Sylfaen" w:hAnsi="Sylfaen" w:cs="Sylfaen"/>
          <w:lang w:val="hy-AM"/>
        </w:rPr>
        <w:t>ը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պատրաստել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է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հայեցակարգ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կրթության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որակի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ապահովման</w:t>
      </w:r>
      <w:r w:rsidRPr="00455028">
        <w:rPr>
          <w:lang w:val="hy-AM"/>
        </w:rPr>
        <w:t xml:space="preserve"> (</w:t>
      </w:r>
      <w:r w:rsidRPr="00455028">
        <w:rPr>
          <w:rFonts w:ascii="Sylfaen" w:hAnsi="Sylfaen" w:cs="Sylfaen"/>
          <w:lang w:val="hy-AM"/>
        </w:rPr>
        <w:t>ԿՈԱ</w:t>
      </w:r>
      <w:r w:rsidRPr="00455028">
        <w:rPr>
          <w:lang w:val="hy-AM"/>
        </w:rPr>
        <w:t xml:space="preserve">) </w:t>
      </w:r>
      <w:r w:rsidRPr="00455028">
        <w:rPr>
          <w:rFonts w:ascii="Sylfaen" w:hAnsi="Sylfaen" w:cs="Sylfaen"/>
          <w:lang w:val="hy-AM"/>
        </w:rPr>
        <w:t>վերաբերյալ</w:t>
      </w:r>
      <w:r w:rsidRPr="00455028">
        <w:rPr>
          <w:lang w:val="hy-AM"/>
        </w:rPr>
        <w:t xml:space="preserve">, </w:t>
      </w:r>
      <w:r w:rsidRPr="00455028">
        <w:rPr>
          <w:rFonts w:ascii="Sylfaen" w:hAnsi="Sylfaen" w:cs="Sylfaen"/>
          <w:lang w:val="hy-AM"/>
        </w:rPr>
        <w:t>մշակել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է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ԿՈԱ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գործիք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և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իրականացնում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է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տարեկան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գնահատումներ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և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հարցումներ</w:t>
      </w:r>
      <w:r w:rsidRPr="00455028">
        <w:rPr>
          <w:lang w:val="hy-AM"/>
        </w:rPr>
        <w:t xml:space="preserve">, </w:t>
      </w:r>
      <w:r w:rsidRPr="00455028">
        <w:rPr>
          <w:rFonts w:ascii="Sylfaen" w:hAnsi="Sylfaen" w:cs="Sylfaen"/>
          <w:lang w:val="hy-AM"/>
        </w:rPr>
        <w:t>որոնք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ապահովում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են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ԵՀՀ</w:t>
      </w:r>
      <w:r w:rsidRPr="00455028">
        <w:rPr>
          <w:lang w:val="hy-AM"/>
        </w:rPr>
        <w:t>-</w:t>
      </w:r>
      <w:r w:rsidRPr="00455028">
        <w:rPr>
          <w:rFonts w:ascii="Sylfaen" w:hAnsi="Sylfaen" w:cs="Sylfaen"/>
          <w:lang w:val="hy-AM"/>
        </w:rPr>
        <w:t>ի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կառույցներն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ու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գործելակերպը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փոխելու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համար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ապացույցների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հիմքը</w:t>
      </w:r>
      <w:r w:rsidRPr="00455028">
        <w:rPr>
          <w:lang w:val="hy-AM"/>
        </w:rPr>
        <w:t xml:space="preserve">: </w:t>
      </w:r>
      <w:r w:rsidRPr="00455028">
        <w:rPr>
          <w:rFonts w:ascii="Sylfaen" w:hAnsi="Sylfaen" w:cs="Sylfaen"/>
          <w:lang w:val="hy-AM"/>
        </w:rPr>
        <w:t>ԶԿՈԱԿ</w:t>
      </w:r>
      <w:r w:rsidRPr="00455028">
        <w:rPr>
          <w:lang w:val="hy-AM"/>
        </w:rPr>
        <w:t>-</w:t>
      </w:r>
      <w:r w:rsidRPr="00455028">
        <w:rPr>
          <w:rFonts w:ascii="Sylfaen" w:hAnsi="Sylfaen" w:cs="Sylfaen"/>
          <w:lang w:val="hy-AM"/>
        </w:rPr>
        <w:t>ը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ղեկավարում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է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ուսումնական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ծրագրերի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մշտադիտարկման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և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թարմացման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շարունակական</w:t>
      </w:r>
      <w:r w:rsidRPr="00455028">
        <w:rPr>
          <w:lang w:val="hy-AM"/>
        </w:rPr>
        <w:t xml:space="preserve"> </w:t>
      </w:r>
      <w:r w:rsidRPr="00455028">
        <w:rPr>
          <w:rFonts w:ascii="Sylfaen" w:hAnsi="Sylfaen" w:cs="Sylfaen"/>
          <w:lang w:val="hy-AM"/>
        </w:rPr>
        <w:t>գործընթացը</w:t>
      </w:r>
      <w:r w:rsidRPr="00455028">
        <w:rPr>
          <w:lang w:val="hy-AM"/>
        </w:rPr>
        <w:t>:</w:t>
      </w:r>
    </w:p>
    <w:p w14:paraId="56D2BB6A" w14:textId="5CCE7C01" w:rsidR="00DA195A" w:rsidRPr="00846C48" w:rsidRDefault="00843323" w:rsidP="00BD7499">
      <w:pPr>
        <w:rPr>
          <w:rFonts w:ascii="Sylfaen" w:hAnsi="Sylfaen" w:cs="Sylfaen"/>
          <w:b/>
          <w:bCs/>
          <w:lang w:val="hy-AM"/>
        </w:rPr>
      </w:pPr>
      <w:r>
        <w:rPr>
          <w:rFonts w:ascii="Sylfaen" w:hAnsi="Sylfaen" w:cs="Sylfaen"/>
          <w:b/>
          <w:bCs/>
          <w:lang w:val="hy-AM"/>
        </w:rPr>
        <w:t>Բ</w:t>
      </w:r>
      <w:r w:rsidR="00C058B3">
        <w:rPr>
          <w:rFonts w:ascii="Times New Roman" w:hAnsi="Times New Roman" w:cs="Times New Roman"/>
          <w:b/>
          <w:bCs/>
          <w:lang w:val="hy-AM"/>
        </w:rPr>
        <w:t xml:space="preserve">․ </w:t>
      </w:r>
      <w:r w:rsidR="00DA195A" w:rsidRPr="00846C48">
        <w:rPr>
          <w:rFonts w:ascii="Sylfaen" w:hAnsi="Sylfaen" w:cs="Sylfaen"/>
          <w:b/>
          <w:bCs/>
          <w:lang w:val="hy-AM"/>
        </w:rPr>
        <w:t>Հետազոտական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կարողությունների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զարգացման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հանձնառություն</w:t>
      </w:r>
    </w:p>
    <w:p w14:paraId="44E61286" w14:textId="77777777" w:rsidR="00DA195A" w:rsidRPr="00846C48" w:rsidRDefault="00DA195A" w:rsidP="00A54718">
      <w:pPr>
        <w:pStyle w:val="Heading1"/>
        <w:rPr>
          <w:rFonts w:asciiTheme="minorHAnsi" w:hAnsiTheme="minorHAnsi" w:cstheme="minorBidi"/>
          <w:i/>
          <w:iCs/>
          <w:color w:val="auto"/>
          <w:sz w:val="22"/>
          <w:lang w:val="hy-AM"/>
        </w:rPr>
      </w:pP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Աջակցել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մարդկանց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և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ապահովել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միջավայր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գերազանց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որակի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և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սոցիալական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ազդեցության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եռանդուն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հետազոտությունների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համար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: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Այդ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նպատակին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հասնելու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համար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ԶԿՈԱԿ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>-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աջակցում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է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համալսարանի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գիտական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խորհրդին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ԵՀՀ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հետազոտական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ռազմավարության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մշակման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և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համալսարանի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գիտական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և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հետազոտական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ռեսուրսների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կենտրոնի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ստեղծման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color w:val="auto"/>
          <w:sz w:val="22"/>
          <w:lang w:val="hy-AM"/>
        </w:rPr>
        <w:t>գործում</w:t>
      </w:r>
      <w:r w:rsidRPr="00846C48">
        <w:rPr>
          <w:rFonts w:asciiTheme="minorHAnsi" w:hAnsiTheme="minorHAnsi" w:cstheme="minorBidi"/>
          <w:i/>
          <w:iCs/>
          <w:color w:val="auto"/>
          <w:sz w:val="22"/>
          <w:lang w:val="hy-AM"/>
        </w:rPr>
        <w:t>:</w:t>
      </w:r>
    </w:p>
    <w:p w14:paraId="708B4BB1" w14:textId="77777777" w:rsidR="00DA195A" w:rsidRPr="00814008" w:rsidRDefault="00DA195A" w:rsidP="00BD7499">
      <w:pPr>
        <w:rPr>
          <w:rFonts w:ascii="Sylfaen" w:hAnsi="Sylfaen" w:cs="Sylfaen"/>
          <w:strike/>
          <w:color w:val="ED7D31" w:themeColor="accent2"/>
          <w:sz w:val="26"/>
          <w:lang w:val="hy-AM"/>
        </w:rPr>
      </w:pPr>
      <w:r w:rsidRPr="00892B25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ԵՀՀ</w:t>
      </w:r>
      <w:r w:rsidRPr="00892B25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>-</w:t>
      </w:r>
      <w:r w:rsidRPr="00892B25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ի</w:t>
      </w:r>
      <w:r w:rsidRPr="00892B25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 xml:space="preserve"> </w:t>
      </w:r>
      <w:r w:rsidRPr="00892B25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ռազմավարական</w:t>
      </w:r>
      <w:r w:rsidRPr="00892B25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 xml:space="preserve"> </w:t>
      </w:r>
      <w:r w:rsidRPr="00892B25">
        <w:rPr>
          <w:rFonts w:ascii="Sylfaen" w:hAnsi="Sylfaen" w:cs="Sylfaen"/>
          <w:b/>
          <w:bCs/>
          <w:color w:val="ED7D31" w:themeColor="accent2"/>
          <w:sz w:val="26"/>
          <w:lang w:val="hy-AM"/>
        </w:rPr>
        <w:t>նպատակ</w:t>
      </w:r>
      <w:r w:rsidRPr="00892B25">
        <w:rPr>
          <w:rFonts w:asciiTheme="majorHAnsi" w:hAnsiTheme="majorHAnsi" w:cstheme="majorHAnsi"/>
          <w:b/>
          <w:bCs/>
          <w:color w:val="ED7D31" w:themeColor="accent2"/>
          <w:sz w:val="26"/>
          <w:lang w:val="hy-AM"/>
        </w:rPr>
        <w:t xml:space="preserve"> 2.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Ստեղծել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պայմաններ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ուսանողների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քաղաքացիական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պատասխանատվությունը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դաստիարակելու</w:t>
      </w:r>
      <w:r w:rsidRPr="00846C48">
        <w:rPr>
          <w:rFonts w:asciiTheme="majorHAnsi" w:hAnsiTheme="majorHAnsi" w:cstheme="majorHAnsi"/>
          <w:color w:val="ED7D31" w:themeColor="accent2"/>
          <w:sz w:val="26"/>
          <w:lang w:val="hy-AM"/>
        </w:rPr>
        <w:t xml:space="preserve"> </w:t>
      </w:r>
      <w:r w:rsidRPr="00846C48">
        <w:rPr>
          <w:rFonts w:ascii="Sylfaen" w:hAnsi="Sylfaen" w:cs="Sylfaen"/>
          <w:color w:val="ED7D31" w:themeColor="accent2"/>
          <w:sz w:val="26"/>
          <w:lang w:val="hy-AM"/>
        </w:rPr>
        <w:t>համար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՝</w:t>
      </w:r>
      <w:r w:rsidRPr="000904B0">
        <w:rPr>
          <w:rFonts w:asciiTheme="majorHAnsi" w:hAnsiTheme="majorHAnsi" w:cstheme="majorHAnsi"/>
          <w:strike/>
          <w:color w:val="ED7D31" w:themeColor="accent2"/>
          <w:sz w:val="26"/>
          <w:highlight w:val="yellow"/>
          <w:lang w:val="hy-AM"/>
        </w:rPr>
        <w:t xml:space="preserve"> 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որպես</w:t>
      </w:r>
      <w:r w:rsidRPr="000904B0">
        <w:rPr>
          <w:rFonts w:asciiTheme="majorHAnsi" w:hAnsiTheme="majorHAnsi" w:cstheme="majorHAnsi"/>
          <w:strike/>
          <w:color w:val="ED7D31" w:themeColor="accent2"/>
          <w:sz w:val="26"/>
          <w:highlight w:val="yellow"/>
          <w:lang w:val="hy-AM"/>
        </w:rPr>
        <w:t xml:space="preserve"> 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համալսարանի</w:t>
      </w:r>
      <w:r w:rsidRPr="000904B0">
        <w:rPr>
          <w:rFonts w:asciiTheme="majorHAnsi" w:hAnsiTheme="majorHAnsi" w:cstheme="majorHAnsi"/>
          <w:strike/>
          <w:color w:val="ED7D31" w:themeColor="accent2"/>
          <w:sz w:val="26"/>
          <w:highlight w:val="yellow"/>
          <w:lang w:val="hy-AM"/>
        </w:rPr>
        <w:t xml:space="preserve"> 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ազդեցության</w:t>
      </w:r>
      <w:r w:rsidRPr="000904B0">
        <w:rPr>
          <w:rFonts w:asciiTheme="majorHAnsi" w:hAnsiTheme="majorHAnsi" w:cstheme="majorHAnsi"/>
          <w:strike/>
          <w:color w:val="ED7D31" w:themeColor="accent2"/>
          <w:sz w:val="26"/>
          <w:highlight w:val="yellow"/>
          <w:lang w:val="hy-AM"/>
        </w:rPr>
        <w:t xml:space="preserve"> 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ընդլայնում</w:t>
      </w:r>
      <w:r w:rsidRPr="000904B0">
        <w:rPr>
          <w:rFonts w:asciiTheme="majorHAnsi" w:hAnsiTheme="majorHAnsi" w:cstheme="majorHAnsi"/>
          <w:strike/>
          <w:color w:val="ED7D31" w:themeColor="accent2"/>
          <w:sz w:val="26"/>
          <w:highlight w:val="yellow"/>
          <w:lang w:val="hy-AM"/>
        </w:rPr>
        <w:t xml:space="preserve"> 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վերափոխվող</w:t>
      </w:r>
      <w:r w:rsidRPr="000904B0">
        <w:rPr>
          <w:rFonts w:asciiTheme="majorHAnsi" w:hAnsiTheme="majorHAnsi" w:cstheme="majorHAnsi"/>
          <w:strike/>
          <w:color w:val="ED7D31" w:themeColor="accent2"/>
          <w:sz w:val="26"/>
          <w:highlight w:val="yellow"/>
          <w:lang w:val="hy-AM"/>
        </w:rPr>
        <w:t xml:space="preserve"> </w:t>
      </w:r>
      <w:r w:rsidRPr="000904B0">
        <w:rPr>
          <w:rFonts w:ascii="Sylfaen" w:hAnsi="Sylfaen" w:cs="Sylfaen"/>
          <w:strike/>
          <w:color w:val="ED7D31" w:themeColor="accent2"/>
          <w:sz w:val="26"/>
          <w:highlight w:val="yellow"/>
          <w:lang w:val="hy-AM"/>
        </w:rPr>
        <w:t>աշխարհում</w:t>
      </w:r>
    </w:p>
    <w:p w14:paraId="14F83E42" w14:textId="68B8C7C7" w:rsidR="00FF107F" w:rsidRPr="00846C48" w:rsidRDefault="00897449" w:rsidP="00BD7499">
      <w:pPr>
        <w:rPr>
          <w:lang w:val="hy-AM"/>
        </w:rPr>
      </w:pPr>
      <w:r>
        <w:rPr>
          <w:rFonts w:ascii="Sylfaen" w:hAnsi="Sylfaen" w:cs="Sylfaen"/>
          <w:b/>
          <w:bCs/>
          <w:lang w:val="hy-AM"/>
        </w:rPr>
        <w:lastRenderedPageBreak/>
        <w:t>Գ</w:t>
      </w:r>
      <w:r>
        <w:rPr>
          <w:rFonts w:ascii="Times New Roman" w:hAnsi="Times New Roman" w:cs="Times New Roman"/>
          <w:b/>
          <w:bCs/>
          <w:lang w:val="hy-AM"/>
        </w:rPr>
        <w:t xml:space="preserve">․ </w:t>
      </w:r>
      <w:r w:rsidR="0071766B">
        <w:rPr>
          <w:rFonts w:ascii="Sylfaen" w:hAnsi="Sylfaen" w:cs="Sylfaen"/>
          <w:b/>
          <w:bCs/>
          <w:lang w:val="hy-AM"/>
        </w:rPr>
        <w:t>Աջակց</w:t>
      </w:r>
      <w:r w:rsidR="00400290" w:rsidRPr="00846C48">
        <w:rPr>
          <w:rFonts w:ascii="Sylfaen" w:hAnsi="Sylfaen" w:cs="Sylfaen"/>
          <w:b/>
          <w:bCs/>
          <w:lang w:val="hy-AM"/>
        </w:rPr>
        <w:t xml:space="preserve">ություն </w:t>
      </w:r>
      <w:r w:rsidR="00DA195A" w:rsidRPr="00846C48">
        <w:rPr>
          <w:rFonts w:ascii="Sylfaen" w:hAnsi="Sylfaen" w:cs="Sylfaen"/>
          <w:b/>
          <w:bCs/>
          <w:lang w:val="hy-AM"/>
        </w:rPr>
        <w:t>համալսարանի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և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նրա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մարդկանց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հաջողություններին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վերափոխվող</w:t>
      </w:r>
      <w:r w:rsidR="00DA195A" w:rsidRPr="00846C48">
        <w:rPr>
          <w:b/>
          <w:bCs/>
          <w:lang w:val="hy-AM"/>
        </w:rPr>
        <w:t xml:space="preserve"> </w:t>
      </w:r>
      <w:r w:rsidR="00DA195A" w:rsidRPr="00846C48">
        <w:rPr>
          <w:rFonts w:ascii="Sylfaen" w:hAnsi="Sylfaen" w:cs="Sylfaen"/>
          <w:b/>
          <w:bCs/>
          <w:lang w:val="hy-AM"/>
        </w:rPr>
        <w:t>աշխարհում</w:t>
      </w:r>
    </w:p>
    <w:p w14:paraId="4EA15AB0" w14:textId="77777777" w:rsidR="00D405B1" w:rsidRDefault="00F97632" w:rsidP="00563E06">
      <w:pPr>
        <w:rPr>
          <w:i/>
          <w:iCs/>
          <w:lang w:val="hy-AM"/>
        </w:rPr>
      </w:pPr>
      <w:r w:rsidRPr="00846C48">
        <w:rPr>
          <w:rFonts w:ascii="Sylfaen" w:hAnsi="Sylfaen" w:cs="Sylfaen"/>
          <w:i/>
          <w:iCs/>
          <w:lang w:val="hy-AM"/>
        </w:rPr>
        <w:t>Աջակցել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ուսանողներին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անձնակազմին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նրանց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անձնական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և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քաղաքացիական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զարգացման</w:t>
      </w:r>
      <w:r w:rsidRPr="00846C48">
        <w:rPr>
          <w:i/>
          <w:iCs/>
          <w:lang w:val="hy-AM"/>
        </w:rPr>
        <w:t xml:space="preserve"> </w:t>
      </w:r>
      <w:r w:rsidRPr="00846C48">
        <w:rPr>
          <w:rFonts w:ascii="Sylfaen" w:hAnsi="Sylfaen" w:cs="Sylfaen"/>
          <w:i/>
          <w:iCs/>
          <w:lang w:val="hy-AM"/>
        </w:rPr>
        <w:t>գործում</w:t>
      </w:r>
      <w:r w:rsidRPr="00846C48">
        <w:rPr>
          <w:i/>
          <w:iCs/>
          <w:lang w:val="hy-AM"/>
        </w:rPr>
        <w:t xml:space="preserve">: </w:t>
      </w:r>
    </w:p>
    <w:p w14:paraId="15928976" w14:textId="180E9923" w:rsidR="00F97632" w:rsidRPr="00D405B1" w:rsidRDefault="00F97632" w:rsidP="00563E06">
      <w:pPr>
        <w:rPr>
          <w:lang w:val="hy-AM"/>
        </w:rPr>
      </w:pPr>
      <w:r w:rsidRPr="00D405B1">
        <w:rPr>
          <w:rFonts w:ascii="Sylfaen" w:hAnsi="Sylfaen" w:cs="Sylfaen"/>
          <w:lang w:val="hy-AM"/>
        </w:rPr>
        <w:t>Մարդիկ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մեր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հաջողության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աղբյուրն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են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մեր</w:t>
      </w:r>
      <w:r w:rsidRPr="00D405B1">
        <w:rPr>
          <w:lang w:val="hy-AM"/>
        </w:rPr>
        <w:t xml:space="preserve"> </w:t>
      </w:r>
      <w:r w:rsidR="009D3765">
        <w:rPr>
          <w:rFonts w:ascii="Sylfaen" w:hAnsi="Sylfaen" w:cs="Sylfaen"/>
          <w:lang w:val="hy-AM"/>
        </w:rPr>
        <w:t>դասավանդող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հետազոտական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մասնագիտական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օժանդակ</w:t>
      </w:r>
      <w:r w:rsidRPr="00D405B1">
        <w:rPr>
          <w:lang w:val="hy-AM"/>
        </w:rPr>
        <w:t xml:space="preserve"> </w:t>
      </w:r>
      <w:r w:rsidR="00B346DC">
        <w:rPr>
          <w:lang w:val="hy-AM"/>
        </w:rPr>
        <w:t>անձ</w:t>
      </w:r>
      <w:r w:rsidR="006B6CF7">
        <w:rPr>
          <w:lang w:val="hy-AM"/>
        </w:rPr>
        <w:t>նա</w:t>
      </w:r>
      <w:r w:rsidRPr="00D405B1">
        <w:rPr>
          <w:rFonts w:ascii="Sylfaen" w:hAnsi="Sylfaen" w:cs="Sylfaen"/>
          <w:lang w:val="hy-AM"/>
        </w:rPr>
        <w:t>կազմ</w:t>
      </w:r>
      <w:r w:rsidR="006B6CF7">
        <w:rPr>
          <w:rFonts w:ascii="Sylfaen" w:hAnsi="Sylfaen" w:cs="Sylfaen"/>
          <w:lang w:val="hy-AM"/>
        </w:rPr>
        <w:t>եր</w:t>
      </w:r>
      <w:r w:rsidRPr="00D405B1">
        <w:rPr>
          <w:rFonts w:ascii="Sylfaen" w:hAnsi="Sylfaen" w:cs="Sylfaen"/>
          <w:lang w:val="hy-AM"/>
        </w:rPr>
        <w:t>ի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որակը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կարևոր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է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որպեսզի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ԵՀՀ</w:t>
      </w:r>
      <w:r w:rsidRPr="00D405B1">
        <w:rPr>
          <w:lang w:val="hy-AM"/>
        </w:rPr>
        <w:t>-</w:t>
      </w:r>
      <w:r w:rsidRPr="00D405B1">
        <w:rPr>
          <w:rFonts w:ascii="Sylfaen" w:hAnsi="Sylfaen" w:cs="Sylfaen"/>
          <w:lang w:val="hy-AM"/>
        </w:rPr>
        <w:t>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դառնա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դասավանդման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հետազոտության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առաջատար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հաստատություն</w:t>
      </w:r>
      <w:r w:rsidRPr="00D405B1">
        <w:rPr>
          <w:lang w:val="hy-AM"/>
        </w:rPr>
        <w:t xml:space="preserve">: </w:t>
      </w:r>
      <w:r w:rsidR="005B72AA" w:rsidRPr="00D405B1">
        <w:rPr>
          <w:rFonts w:ascii="Sylfaen" w:hAnsi="Sylfaen" w:cs="Sylfaen"/>
          <w:lang w:val="hy-AM"/>
        </w:rPr>
        <w:t>Այսպիսով</w:t>
      </w:r>
      <w:r w:rsidRPr="00D405B1">
        <w:rPr>
          <w:lang w:val="hy-AM"/>
        </w:rPr>
        <w:t xml:space="preserve">` </w:t>
      </w:r>
      <w:r w:rsidRPr="00D405B1">
        <w:rPr>
          <w:rFonts w:ascii="Sylfaen" w:hAnsi="Sylfaen" w:cs="Sylfaen"/>
          <w:lang w:val="hy-AM"/>
        </w:rPr>
        <w:t>ԵՀՀ</w:t>
      </w:r>
      <w:r w:rsidRPr="00D405B1">
        <w:rPr>
          <w:lang w:val="hy-AM"/>
        </w:rPr>
        <w:t>-</w:t>
      </w:r>
      <w:r w:rsidRPr="00D405B1">
        <w:rPr>
          <w:rFonts w:ascii="Sylfaen" w:hAnsi="Sylfaen" w:cs="Sylfaen"/>
          <w:lang w:val="hy-AM"/>
        </w:rPr>
        <w:t>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ձգտում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է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ներգրավել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տաղանդավոր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մարդկանց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ապահովել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համապատասխան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աջակցություն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բաց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ներառական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միջավայր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ուսման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մասնագիտական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աճի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համար</w:t>
      </w:r>
      <w:r w:rsidRPr="00D405B1">
        <w:rPr>
          <w:lang w:val="hy-AM"/>
        </w:rPr>
        <w:t xml:space="preserve">: </w:t>
      </w:r>
      <w:r w:rsidRPr="00D405B1">
        <w:rPr>
          <w:rFonts w:ascii="Sylfaen" w:hAnsi="Sylfaen" w:cs="Sylfaen"/>
          <w:lang w:val="hy-AM"/>
        </w:rPr>
        <w:t>ԶԿՈԱԿ</w:t>
      </w:r>
      <w:r w:rsidRPr="00D405B1">
        <w:rPr>
          <w:lang w:val="hy-AM"/>
        </w:rPr>
        <w:t>-</w:t>
      </w:r>
      <w:r w:rsidRPr="00D405B1">
        <w:rPr>
          <w:rFonts w:ascii="Sylfaen" w:hAnsi="Sylfaen" w:cs="Sylfaen"/>
          <w:lang w:val="hy-AM"/>
        </w:rPr>
        <w:t>ի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փոփոխության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տեսության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առանցքը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այն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համոզմունքն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է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որ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ներդրումներ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կատարելով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մեր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ուսանողների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անձնակազմի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վերապատրաստման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աջակցության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բարեկեցության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մեջ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զարգացնելով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տեղեկացված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քաղաքացիություն՝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համալսարանը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հզորացնում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է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մշակութային</w:t>
      </w:r>
      <w:r w:rsidRPr="00D405B1">
        <w:rPr>
          <w:lang w:val="hy-AM"/>
        </w:rPr>
        <w:t xml:space="preserve">, </w:t>
      </w:r>
      <w:r w:rsidRPr="00D405B1">
        <w:rPr>
          <w:rFonts w:ascii="Sylfaen" w:hAnsi="Sylfaen" w:cs="Sylfaen"/>
          <w:lang w:val="hy-AM"/>
        </w:rPr>
        <w:t>սոցիալական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և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տնտեսական</w:t>
      </w:r>
      <w:r w:rsidRPr="00D405B1">
        <w:rPr>
          <w:lang w:val="hy-AM"/>
        </w:rPr>
        <w:t xml:space="preserve"> </w:t>
      </w:r>
      <w:r w:rsidRPr="00D405B1">
        <w:rPr>
          <w:rFonts w:ascii="Sylfaen" w:hAnsi="Sylfaen" w:cs="Sylfaen"/>
          <w:lang w:val="hy-AM"/>
        </w:rPr>
        <w:t>փոփոխությունները</w:t>
      </w:r>
      <w:r w:rsidRPr="00D405B1">
        <w:rPr>
          <w:lang w:val="hy-AM"/>
        </w:rPr>
        <w:t>:</w:t>
      </w:r>
    </w:p>
    <w:p w14:paraId="239F749C" w14:textId="605CE5B4" w:rsidR="00A362B9" w:rsidRPr="00846C48" w:rsidRDefault="00F97632" w:rsidP="00563E06">
      <w:pPr>
        <w:rPr>
          <w:lang w:val="hy-AM"/>
        </w:rPr>
      </w:pPr>
      <w:r w:rsidRPr="00846C48">
        <w:rPr>
          <w:rFonts w:ascii="Sylfaen" w:hAnsi="Sylfaen" w:cs="Sylfaen"/>
          <w:lang w:val="hy-AM"/>
        </w:rPr>
        <w:t>ԶԿՈԱԿ</w:t>
      </w:r>
      <w:r w:rsidRPr="00846C48">
        <w:rPr>
          <w:lang w:val="hy-AM"/>
        </w:rPr>
        <w:t>-</w:t>
      </w:r>
      <w:r w:rsidRPr="00846C48">
        <w:rPr>
          <w:rFonts w:ascii="Sylfaen" w:hAnsi="Sylfaen" w:cs="Sylfaen"/>
          <w:lang w:val="hy-AM"/>
        </w:rPr>
        <w:t>ը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կազմակերպում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է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ԵՀՀ</w:t>
      </w:r>
      <w:r w:rsidRPr="00846C48">
        <w:rPr>
          <w:lang w:val="hy-AM"/>
        </w:rPr>
        <w:t>-</w:t>
      </w:r>
      <w:r w:rsidRPr="00846C48">
        <w:rPr>
          <w:rFonts w:ascii="Sylfaen" w:hAnsi="Sylfaen" w:cs="Sylfaen"/>
          <w:lang w:val="hy-AM"/>
        </w:rPr>
        <w:t>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մասնակցային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ռազմավարական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պլանավորման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գործընթացը</w:t>
      </w:r>
      <w:r w:rsidR="00EF5053">
        <w:rPr>
          <w:rFonts w:ascii="Sylfaen" w:hAnsi="Sylfaen" w:cs="Sylfaen"/>
          <w:lang w:val="hy-AM"/>
        </w:rPr>
        <w:t xml:space="preserve">՝ </w:t>
      </w:r>
      <w:r w:rsidR="0004748A" w:rsidRPr="0004748A">
        <w:rPr>
          <w:rFonts w:ascii="Sylfaen" w:hAnsi="Sylfaen" w:cs="Sylfaen"/>
          <w:highlight w:val="yellow"/>
          <w:lang w:val="hy-AM"/>
        </w:rPr>
        <w:t>տեսլականի</w:t>
      </w:r>
      <w:r w:rsidR="006F4B31" w:rsidRPr="00846C48">
        <w:rPr>
          <w:rStyle w:val="FootnoteReference"/>
          <w:lang w:val="hy-AM"/>
        </w:rPr>
        <w:footnoteReference w:id="2"/>
      </w:r>
      <w:r w:rsidR="0004748A" w:rsidRPr="0004748A">
        <w:rPr>
          <w:rFonts w:ascii="Sylfaen" w:hAnsi="Sylfaen" w:cs="Sylfaen"/>
          <w:highlight w:val="yellow"/>
          <w:lang w:val="hy-AM"/>
        </w:rPr>
        <w:t>, առաքելության և արժեքների մշակումից և վերանայումից մինչև արդյունքների ոլորտների և հիմնական կատարողական ցուցանիշների սահմանում և հաշվետվություն:</w:t>
      </w:r>
      <w:r w:rsidR="00892BE1" w:rsidRPr="00846C48">
        <w:rPr>
          <w:lang w:val="hy-AM"/>
        </w:rPr>
        <w:t xml:space="preserve"> </w:t>
      </w:r>
    </w:p>
    <w:p w14:paraId="06E08C70" w14:textId="714240AC" w:rsidR="008B1573" w:rsidRPr="00846C48" w:rsidRDefault="00F97632">
      <w:pPr>
        <w:rPr>
          <w:lang w:val="hy-AM"/>
        </w:rPr>
      </w:pPr>
      <w:r w:rsidRPr="00846C48">
        <w:rPr>
          <w:rFonts w:ascii="Sylfaen" w:hAnsi="Sylfaen" w:cs="Sylfaen"/>
          <w:lang w:val="hy-AM"/>
        </w:rPr>
        <w:t>ԶԿՈԱԿ</w:t>
      </w:r>
      <w:r w:rsidRPr="00846C48">
        <w:rPr>
          <w:lang w:val="hy-AM"/>
        </w:rPr>
        <w:t>-</w:t>
      </w:r>
      <w:r w:rsidRPr="00846C48">
        <w:rPr>
          <w:rFonts w:ascii="Sylfaen" w:hAnsi="Sylfaen" w:cs="Sylfaen"/>
          <w:lang w:val="hy-AM"/>
        </w:rPr>
        <w:t>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աջակցում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է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ԵՀՀ</w:t>
      </w:r>
      <w:r w:rsidRPr="00846C48">
        <w:rPr>
          <w:lang w:val="hy-AM"/>
        </w:rPr>
        <w:t>-</w:t>
      </w:r>
      <w:r w:rsidRPr="00846C48">
        <w:rPr>
          <w:rFonts w:ascii="Sylfaen" w:hAnsi="Sylfaen" w:cs="Sylfaen"/>
          <w:lang w:val="hy-AM"/>
        </w:rPr>
        <w:t>ին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տեղեկատվության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կառավարման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և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հաղորդակցման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կարողությունների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շարունակական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զարգացման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գործում՝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բարձրացնելու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կրթության</w:t>
      </w:r>
      <w:r w:rsidRPr="00846C48">
        <w:rPr>
          <w:lang w:val="hy-AM"/>
        </w:rPr>
        <w:t xml:space="preserve">, </w:t>
      </w:r>
      <w:r w:rsidRPr="00846C48">
        <w:rPr>
          <w:rFonts w:ascii="Sylfaen" w:hAnsi="Sylfaen" w:cs="Sylfaen"/>
          <w:lang w:val="hy-AM"/>
        </w:rPr>
        <w:t>հետազոտության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և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վարչական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համակարգերի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որակը</w:t>
      </w:r>
      <w:r w:rsidRPr="00846C48">
        <w:rPr>
          <w:lang w:val="hy-AM"/>
        </w:rPr>
        <w:t>:</w:t>
      </w:r>
    </w:p>
    <w:p w14:paraId="14D730E3" w14:textId="2EBDBAF9" w:rsidR="00D2519C" w:rsidRPr="00846C48" w:rsidRDefault="00F97632" w:rsidP="00A54718">
      <w:pPr>
        <w:pStyle w:val="Heading1"/>
        <w:rPr>
          <w:lang w:val="hy-AM"/>
        </w:rPr>
      </w:pPr>
      <w:r w:rsidRPr="00846C48">
        <w:rPr>
          <w:rFonts w:ascii="Sylfaen" w:hAnsi="Sylfaen" w:cs="Sylfaen"/>
          <w:lang w:val="hy-AM"/>
        </w:rPr>
        <w:t>Արդյունքների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ոլորտները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և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գնահատման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առանցքային</w:t>
      </w:r>
      <w:r w:rsidRPr="00846C48">
        <w:rPr>
          <w:lang w:val="hy-AM"/>
        </w:rPr>
        <w:t xml:space="preserve"> </w:t>
      </w:r>
      <w:r w:rsidRPr="00846C48">
        <w:rPr>
          <w:rFonts w:ascii="Sylfaen" w:hAnsi="Sylfaen" w:cs="Sylfaen"/>
          <w:lang w:val="hy-AM"/>
        </w:rPr>
        <w:t>ցուցանիշները</w:t>
      </w:r>
    </w:p>
    <w:tbl>
      <w:tblPr>
        <w:tblStyle w:val="TableGrid"/>
        <w:tblW w:w="10586" w:type="dxa"/>
        <w:tblInd w:w="-431" w:type="dxa"/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4455"/>
        <w:gridCol w:w="3568"/>
        <w:gridCol w:w="2563"/>
      </w:tblGrid>
      <w:tr w:rsidR="00FF4E13" w:rsidRPr="00846C48" w14:paraId="7FB33233" w14:textId="77777777" w:rsidTr="001B05F5">
        <w:trPr>
          <w:tblHeader/>
        </w:trPr>
        <w:tc>
          <w:tcPr>
            <w:tcW w:w="4537" w:type="dxa"/>
            <w:shd w:val="clear" w:color="auto" w:fill="ED7D31" w:themeFill="accent2"/>
          </w:tcPr>
          <w:p w14:paraId="3127A0FF" w14:textId="50EA50EE" w:rsidR="00FF4E13" w:rsidRPr="00846C48" w:rsidRDefault="00F97632" w:rsidP="0082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3"/>
                <w:szCs w:val="24"/>
                <w:lang w:val="hy-AM" w:eastAsia="ru-RU"/>
              </w:rPr>
              <w:t>Նպատակներ և արդյունքներ</w:t>
            </w:r>
          </w:p>
        </w:tc>
        <w:tc>
          <w:tcPr>
            <w:tcW w:w="3608" w:type="dxa"/>
            <w:shd w:val="clear" w:color="auto" w:fill="ED7D31" w:themeFill="accent2"/>
          </w:tcPr>
          <w:p w14:paraId="585821B7" w14:textId="6380B1A1" w:rsidR="00FF4E13" w:rsidRPr="00846C48" w:rsidRDefault="00F97632" w:rsidP="0082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3"/>
                <w:szCs w:val="24"/>
                <w:lang w:val="hy-AM" w:eastAsia="ru-RU"/>
              </w:rPr>
              <w:t>Ազդեցություն</w:t>
            </w:r>
          </w:p>
        </w:tc>
        <w:tc>
          <w:tcPr>
            <w:tcW w:w="2441" w:type="dxa"/>
            <w:shd w:val="clear" w:color="auto" w:fill="ED7D31" w:themeFill="accent2"/>
          </w:tcPr>
          <w:p w14:paraId="48124378" w14:textId="46D658F0" w:rsidR="00FF4E13" w:rsidRPr="00846C48" w:rsidRDefault="00F97632" w:rsidP="00825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3"/>
                <w:szCs w:val="24"/>
                <w:lang w:val="hy-AM" w:eastAsia="ru-RU"/>
              </w:rPr>
              <w:t>Չափման եղանակներ</w:t>
            </w:r>
          </w:p>
        </w:tc>
      </w:tr>
      <w:tr w:rsidR="00E50363" w:rsidRPr="00846C48" w14:paraId="7FEB5E7E" w14:textId="77777777" w:rsidTr="001B05F5">
        <w:tc>
          <w:tcPr>
            <w:tcW w:w="10586" w:type="dxa"/>
            <w:gridSpan w:val="3"/>
            <w:shd w:val="clear" w:color="auto" w:fill="BFBFBF" w:themeFill="background1" w:themeFillShade="BF"/>
          </w:tcPr>
          <w:p w14:paraId="75D4CDE2" w14:textId="500F0D4F" w:rsidR="00E50363" w:rsidRPr="00846C48" w:rsidRDefault="00F97632" w:rsidP="006440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ԵՀՀ-ի ռազմավարական նպատակ 1. Ստեղծել ներդաշնակ բարենպաստ միջավայր ուսանողների և դասախոսների կրթական և մասնագիտական զարգացման համար</w:t>
            </w:r>
          </w:p>
        </w:tc>
      </w:tr>
      <w:tr w:rsidR="007F20D4" w:rsidRPr="00846C48" w14:paraId="575E0BC4" w14:textId="77777777" w:rsidTr="001B05F5">
        <w:tc>
          <w:tcPr>
            <w:tcW w:w="10586" w:type="dxa"/>
            <w:gridSpan w:val="3"/>
            <w:shd w:val="clear" w:color="auto" w:fill="E7E6E6" w:themeFill="background2"/>
          </w:tcPr>
          <w:p w14:paraId="12836FA0" w14:textId="30E9FB84" w:rsidR="007F20D4" w:rsidRPr="00846C48" w:rsidRDefault="00F97632" w:rsidP="00644B4F">
            <w:pPr>
              <w:rPr>
                <w:rFonts w:ascii="Sylfaen" w:hAnsi="Sylfaen" w:cs="Sylfaen"/>
                <w:i/>
                <w:iCs/>
                <w:lang w:val="hy-AM"/>
              </w:rPr>
            </w:pPr>
            <w:r w:rsidRPr="00846C48">
              <w:rPr>
                <w:rFonts w:ascii="Sylfaen" w:hAnsi="Sylfaen" w:cs="Sylfaen"/>
                <w:i/>
                <w:iCs/>
                <w:lang w:val="hy-AM"/>
              </w:rPr>
              <w:t>Որակյալ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կրթություն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ապահովելու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հանձնառություն</w:t>
            </w:r>
          </w:p>
        </w:tc>
      </w:tr>
      <w:tr w:rsidR="004C3F8D" w:rsidRPr="00846C48" w14:paraId="14FC35AF" w14:textId="77777777" w:rsidTr="001B05F5">
        <w:tc>
          <w:tcPr>
            <w:tcW w:w="4537" w:type="dxa"/>
          </w:tcPr>
          <w:p w14:paraId="60833234" w14:textId="77777777" w:rsidR="00F97632" w:rsidRPr="00846C48" w:rsidRDefault="004C3F8D" w:rsidP="004C3F8D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1</w:t>
            </w:r>
            <w:r w:rsidR="00F97632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Ա</w:t>
            </w: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="00F97632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 xml:space="preserve">Խթանել կրթության որակի մշակույթը </w:t>
            </w:r>
          </w:p>
          <w:p w14:paraId="173F4D9B" w14:textId="1307A2A7" w:rsidR="004C3F8D" w:rsidRPr="00846C48" w:rsidRDefault="00F97632" w:rsidP="004C3F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Արդյունք 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1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.1</w:t>
            </w:r>
            <w:r w:rsidR="008358B7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: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Որակի ապահովման մեթոդաբանություն.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</w:t>
            </w:r>
          </w:p>
          <w:p w14:paraId="7290FD1C" w14:textId="18A1E373" w:rsidR="004C3F8D" w:rsidRPr="00846C48" w:rsidRDefault="00B30914" w:rsidP="004C3F8D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         </w:t>
            </w:r>
            <w:r w:rsidR="008358B7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 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1</w:t>
            </w:r>
            <w:r w:rsidR="00F97632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.1.1. </w:t>
            </w:r>
            <w:r w:rsidR="00F97632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ՈԱ հայեցակարգ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</w:t>
            </w:r>
          </w:p>
          <w:p w14:paraId="4BC65EE2" w14:textId="77777777" w:rsidR="004C3F8D" w:rsidRDefault="00B30914" w:rsidP="004C3F8D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         </w:t>
            </w:r>
            <w:r w:rsidR="008358B7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 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1</w:t>
            </w:r>
            <w:r w:rsidR="00F97632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</w:t>
            </w:r>
            <w:r w:rsidR="004C3F8D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.1.2. </w:t>
            </w:r>
            <w:r w:rsidR="00F97632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ՈԱ քաղաքականություն</w:t>
            </w:r>
          </w:p>
          <w:p w14:paraId="3C9F690E" w14:textId="34EFDACF" w:rsidR="001A04E8" w:rsidRPr="00DE6F1E" w:rsidRDefault="001A04E8" w:rsidP="004C3F8D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0C26D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           </w:t>
            </w:r>
            <w:r w:rsidRPr="002604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highlight w:val="yellow"/>
                <w:lang w:val="hy-AM" w:eastAsia="ru-RU"/>
              </w:rPr>
              <w:t>1Ա.1.</w:t>
            </w:r>
            <w:r w:rsidRPr="002604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highlight w:val="yellow"/>
                <w:lang w:eastAsia="ru-RU"/>
              </w:rPr>
              <w:t>3</w:t>
            </w:r>
            <w:r w:rsidRPr="002604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highlight w:val="yellow"/>
                <w:lang w:val="hy-AM" w:eastAsia="ru-RU"/>
              </w:rPr>
              <w:t>. Ո</w:t>
            </w:r>
            <w:r w:rsidR="00DE6F1E" w:rsidRPr="002604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highlight w:val="yellow"/>
                <w:lang w:val="hy-AM" w:eastAsia="ru-RU"/>
              </w:rPr>
              <w:t>րակի բարելավման գործիք</w:t>
            </w:r>
          </w:p>
        </w:tc>
        <w:tc>
          <w:tcPr>
            <w:tcW w:w="3608" w:type="dxa"/>
          </w:tcPr>
          <w:p w14:paraId="4C0054CF" w14:textId="18B47B7D" w:rsidR="004C3F8D" w:rsidRPr="00846C48" w:rsidRDefault="00F97632" w:rsidP="008F4DBD">
            <w:pPr>
              <w:ind w:left="-1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Ուսանողների և դասախոսական անձնակազմի շրջանում ԿՈ հասկացությունների և ԿՈ</w:t>
            </w:r>
            <w:r w:rsidR="00E338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չափանիշների ավելի մեծ ըմբռնում և դրանց հավատարմություն</w:t>
            </w:r>
          </w:p>
        </w:tc>
        <w:tc>
          <w:tcPr>
            <w:tcW w:w="2441" w:type="dxa"/>
          </w:tcPr>
          <w:p w14:paraId="4C97ABB1" w14:textId="77777777" w:rsidR="00F97632" w:rsidRPr="00846C48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Մշտադիտարկման և որակի բարձրացման գործիքներ.</w:t>
            </w:r>
          </w:p>
          <w:p w14:paraId="71A2801C" w14:textId="77777777" w:rsidR="00F97632" w:rsidRPr="00846C48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Որակի գնահատման գործիք</w:t>
            </w:r>
          </w:p>
          <w:p w14:paraId="2AEC0328" w14:textId="77777777" w:rsidR="004C3F8D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Հարցումներ</w:t>
            </w:r>
          </w:p>
          <w:p w14:paraId="43C26DD4" w14:textId="445FD144" w:rsidR="00943D0C" w:rsidRPr="00846C48" w:rsidRDefault="00943D0C" w:rsidP="00F97632">
            <w:pPr>
              <w:ind w:left="68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</w:p>
        </w:tc>
      </w:tr>
      <w:tr w:rsidR="004C3F8D" w:rsidRPr="009D1E3D" w14:paraId="285171B3" w14:textId="77777777" w:rsidTr="001B05F5">
        <w:tc>
          <w:tcPr>
            <w:tcW w:w="4537" w:type="dxa"/>
          </w:tcPr>
          <w:p w14:paraId="1CEBFF8F" w14:textId="77777777" w:rsidR="00F97632" w:rsidRPr="00846C48" w:rsidRDefault="004C3F8D" w:rsidP="004C3F8D">
            <w:pPr>
              <w:ind w:left="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1</w:t>
            </w:r>
            <w:r w:rsidR="00F97632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Բ</w:t>
            </w: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="00F97632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 xml:space="preserve">Մշակել առաջադեմ ուսումնական ծրագրեր </w:t>
            </w:r>
          </w:p>
          <w:p w14:paraId="55C95D50" w14:textId="6D0611F6" w:rsidR="004C3F8D" w:rsidRPr="00846C48" w:rsidRDefault="00F97632" w:rsidP="004C3F8D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32526F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1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Բ</w:t>
            </w:r>
            <w:r w:rsidR="00D02DC1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.1.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ՌԾ աշխատանքային խումբ</w:t>
            </w:r>
          </w:p>
          <w:p w14:paraId="7003CBD5" w14:textId="28F66B2B" w:rsidR="00D02DC1" w:rsidRPr="00846C48" w:rsidRDefault="00F97632" w:rsidP="004C3F8D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lastRenderedPageBreak/>
              <w:t>Արդյունք 1Բ</w:t>
            </w:r>
            <w:r w:rsidR="00E60BDE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.2.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Թարմացված և նոր ՌԾ</w:t>
            </w:r>
          </w:p>
        </w:tc>
        <w:tc>
          <w:tcPr>
            <w:tcW w:w="3608" w:type="dxa"/>
          </w:tcPr>
          <w:p w14:paraId="5CAFA470" w14:textId="118F7875" w:rsidR="002031F2" w:rsidRPr="00846C48" w:rsidRDefault="00F97632" w:rsidP="0032526F">
            <w:pPr>
              <w:ind w:left="-12"/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lastRenderedPageBreak/>
              <w:t>Ուսանողների առաջադիմության և ուսուցիչների բավարարվածության բարձրացում</w:t>
            </w:r>
          </w:p>
        </w:tc>
        <w:tc>
          <w:tcPr>
            <w:tcW w:w="2441" w:type="dxa"/>
          </w:tcPr>
          <w:p w14:paraId="25CF2FAB" w14:textId="77777777" w:rsidR="00F97632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Դիտարկումներ</w:t>
            </w:r>
          </w:p>
          <w:p w14:paraId="186470DD" w14:textId="77777777" w:rsidR="00F97632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Հարցումներ</w:t>
            </w:r>
          </w:p>
          <w:p w14:paraId="0001D0FB" w14:textId="77777777" w:rsidR="0006553F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lastRenderedPageBreak/>
              <w:t>ՌԾ աշխատանքային խմբի հաշվետվություններ</w:t>
            </w:r>
          </w:p>
          <w:p w14:paraId="5944327B" w14:textId="5722D01D" w:rsidR="004063EE" w:rsidRPr="00846C48" w:rsidRDefault="004063EE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5240A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highlight w:val="yellow"/>
                <w:lang w:val="hy-AM" w:eastAsia="ru-RU"/>
              </w:rPr>
              <w:t>Հանդիպումների արձանագրություններ</w:t>
            </w:r>
          </w:p>
        </w:tc>
      </w:tr>
      <w:tr w:rsidR="00213D4C" w:rsidRPr="00846C48" w14:paraId="0C35317C" w14:textId="77777777" w:rsidTr="001B05F5">
        <w:tc>
          <w:tcPr>
            <w:tcW w:w="10586" w:type="dxa"/>
            <w:gridSpan w:val="3"/>
            <w:shd w:val="clear" w:color="auto" w:fill="E7E6E6" w:themeFill="background2"/>
          </w:tcPr>
          <w:p w14:paraId="522262CD" w14:textId="3895326C" w:rsidR="00213D4C" w:rsidRPr="00846C48" w:rsidRDefault="00F97632" w:rsidP="00A676CA">
            <w:pPr>
              <w:rPr>
                <w:rFonts w:ascii="Sylfaen" w:hAnsi="Sylfaen" w:cs="Sylfaen"/>
                <w:i/>
                <w:iCs/>
                <w:lang w:val="hy-AM"/>
              </w:rPr>
            </w:pPr>
            <w:r w:rsidRPr="00846C48">
              <w:rPr>
                <w:rFonts w:ascii="Sylfaen" w:hAnsi="Sylfaen" w:cs="Sylfaen"/>
                <w:i/>
                <w:iCs/>
                <w:lang w:val="hy-AM"/>
              </w:rPr>
              <w:lastRenderedPageBreak/>
              <w:t>Հետազոտական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կարողությունների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զարգացման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հանձնառություն</w:t>
            </w:r>
          </w:p>
        </w:tc>
      </w:tr>
      <w:tr w:rsidR="00213D4C" w:rsidRPr="00913CAD" w14:paraId="54DA853C" w14:textId="77777777" w:rsidTr="001B05F5">
        <w:tc>
          <w:tcPr>
            <w:tcW w:w="4537" w:type="dxa"/>
          </w:tcPr>
          <w:p w14:paraId="14DC9328" w14:textId="77777777" w:rsidR="00F97632" w:rsidRPr="00846C48" w:rsidRDefault="00213D4C" w:rsidP="00A676CA">
            <w:pPr>
              <w:ind w:left="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1</w:t>
            </w:r>
            <w:r w:rsidR="00F97632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Գ</w:t>
            </w: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="00F97632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Դառնալ ազդեցիկ հետազոտական կենտրոն</w:t>
            </w:r>
          </w:p>
          <w:p w14:paraId="218FCDB0" w14:textId="77777777" w:rsidR="00F97632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213D4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1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Գ</w:t>
            </w:r>
            <w:r w:rsidR="00213D4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.1.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ԵՀՀ հետազոտական ռազմավարություն</w:t>
            </w:r>
          </w:p>
          <w:p w14:paraId="242FFAE2" w14:textId="260F2D24" w:rsidR="00213D4C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 1Գ</w:t>
            </w:r>
            <w:r w:rsidR="00213D4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.2.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Հետազոտական ռեսուրսների կենտրոն</w:t>
            </w:r>
          </w:p>
        </w:tc>
        <w:tc>
          <w:tcPr>
            <w:tcW w:w="3608" w:type="dxa"/>
          </w:tcPr>
          <w:p w14:paraId="5FB87B7A" w14:textId="37427F2D" w:rsidR="00B02886" w:rsidRPr="00846C48" w:rsidRDefault="00F97632" w:rsidP="00643822">
            <w:pPr>
              <w:ind w:left="-12"/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Առաջանցիկ հետազոտական նախագծերը հանգեցնում են գործընթացների, հաստատությունների և քաղաքականության փոփոխության</w:t>
            </w:r>
          </w:p>
        </w:tc>
        <w:tc>
          <w:tcPr>
            <w:tcW w:w="2441" w:type="dxa"/>
          </w:tcPr>
          <w:p w14:paraId="0772285A" w14:textId="5DCB91DE" w:rsidR="00F97632" w:rsidRPr="00846C48" w:rsidRDefault="0077678D" w:rsidP="00F97632">
            <w:pPr>
              <w:rPr>
                <w:rFonts w:ascii="Times New Roman" w:hAnsi="Times New Roman"/>
                <w:sz w:val="23"/>
                <w:lang w:val="hy-AM"/>
              </w:rPr>
            </w:pPr>
            <w:r w:rsidRPr="003D14E2">
              <w:rPr>
                <w:rFonts w:ascii="Times New Roman" w:hAnsi="Times New Roman"/>
                <w:sz w:val="23"/>
                <w:highlight w:val="yellow"/>
                <w:lang w:val="hy-AM"/>
              </w:rPr>
              <w:t>ԵՀՀ քաղաքականություններ</w:t>
            </w:r>
            <w:r>
              <w:rPr>
                <w:rFonts w:ascii="Times New Roman" w:hAnsi="Times New Roman"/>
                <w:sz w:val="23"/>
                <w:lang w:val="hy-AM"/>
              </w:rPr>
              <w:t xml:space="preserve"> </w:t>
            </w:r>
            <w:r w:rsidR="00F97632" w:rsidRPr="00846C48">
              <w:rPr>
                <w:rFonts w:ascii="Times New Roman" w:hAnsi="Times New Roman"/>
                <w:sz w:val="23"/>
                <w:lang w:val="hy-AM"/>
              </w:rPr>
              <w:t>Համաժողովների հրապարակումներ</w:t>
            </w:r>
          </w:p>
          <w:p w14:paraId="61A6BE2C" w14:textId="4182AF54" w:rsidR="00213D4C" w:rsidRPr="00846C48" w:rsidRDefault="00F97632" w:rsidP="00F97632">
            <w:pPr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Լրատվամիջոցների զեկույցներ</w:t>
            </w:r>
          </w:p>
        </w:tc>
      </w:tr>
      <w:tr w:rsidR="004C3F8D" w:rsidRPr="00913CAD" w14:paraId="7A90888B" w14:textId="77777777" w:rsidTr="001B05F5">
        <w:tc>
          <w:tcPr>
            <w:tcW w:w="10586" w:type="dxa"/>
            <w:gridSpan w:val="3"/>
            <w:shd w:val="clear" w:color="auto" w:fill="BFBFBF" w:themeFill="background1" w:themeFillShade="BF"/>
          </w:tcPr>
          <w:p w14:paraId="1107FD63" w14:textId="7D65EEC7" w:rsidR="004C3F8D" w:rsidRPr="00846C48" w:rsidRDefault="00F97632" w:rsidP="0064404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ԵՀՀ-ի ռազմավարական նպատակ 2. Ստեղծել պայմաններ ուսանողների քաղաքացիական պատասխանատվությունը դաստիարակելու համար՝ որպես համալսարանի ազդեցության ընդլայնում վերափոխվող աշխարհում</w:t>
            </w:r>
          </w:p>
        </w:tc>
      </w:tr>
      <w:tr w:rsidR="00B91A99" w:rsidRPr="00913CAD" w14:paraId="0465BAA7" w14:textId="77777777" w:rsidTr="001B05F5">
        <w:tc>
          <w:tcPr>
            <w:tcW w:w="10586" w:type="dxa"/>
            <w:gridSpan w:val="3"/>
            <w:shd w:val="clear" w:color="auto" w:fill="E7E6E6" w:themeFill="background2"/>
          </w:tcPr>
          <w:p w14:paraId="53DA9A7E" w14:textId="0FD3E25D" w:rsidR="00B91A99" w:rsidRPr="00846C48" w:rsidRDefault="00F97632" w:rsidP="00A676CA">
            <w:pPr>
              <w:rPr>
                <w:i/>
                <w:iCs/>
                <w:lang w:val="hy-AM"/>
              </w:rPr>
            </w:pPr>
            <w:r w:rsidRPr="00846C48">
              <w:rPr>
                <w:rFonts w:ascii="Sylfaen" w:hAnsi="Sylfaen" w:cs="Sylfaen"/>
                <w:i/>
                <w:iCs/>
                <w:lang w:val="hy-AM"/>
              </w:rPr>
              <w:t>Նվիրվածություն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համալսարանի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և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նրա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մարդկանց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հաջողություններին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վերափոխվող</w:t>
            </w:r>
            <w:r w:rsidRPr="00846C48">
              <w:rPr>
                <w:i/>
                <w:iCs/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i/>
                <w:iCs/>
                <w:lang w:val="hy-AM"/>
              </w:rPr>
              <w:t>աշխարհում</w:t>
            </w:r>
          </w:p>
        </w:tc>
      </w:tr>
      <w:tr w:rsidR="0032526F" w:rsidRPr="00846C48" w14:paraId="543B067B" w14:textId="77777777" w:rsidTr="001B05F5">
        <w:tc>
          <w:tcPr>
            <w:tcW w:w="4537" w:type="dxa"/>
          </w:tcPr>
          <w:p w14:paraId="659C08E7" w14:textId="2EC81FBE" w:rsidR="0032526F" w:rsidRPr="00846C48" w:rsidRDefault="00480D3C" w:rsidP="00A676CA">
            <w:pPr>
              <w:ind w:left="6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>2</w:t>
            </w:r>
            <w:r w:rsidR="00946809" w:rsidRPr="00846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Աջակցել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ուսանողներին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և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անձնակազմին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նրանց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անձնական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և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քաղաքացիական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զարգացման</w:t>
            </w:r>
            <w:r w:rsidR="00F97632" w:rsidRPr="00846C48">
              <w:rPr>
                <w:b/>
                <w:bCs/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b/>
                <w:bCs/>
                <w:lang w:val="hy-AM"/>
              </w:rPr>
              <w:t>գործում</w:t>
            </w:r>
          </w:p>
          <w:p w14:paraId="5E2C615E" w14:textId="65704EB9" w:rsidR="00DA69D2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380018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</w:t>
            </w:r>
            <w:r w:rsidR="00480D3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2.1.</w:t>
            </w:r>
            <w:r w:rsidR="00380018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Ռազմավարական պլանավորում</w:t>
            </w:r>
          </w:p>
          <w:p w14:paraId="11D96FC5" w14:textId="360A0FED" w:rsidR="00425867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425867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2.</w:t>
            </w:r>
            <w:r w:rsidR="009D31C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2</w:t>
            </w:r>
            <w:r w:rsidR="00425867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Ուսանողական խորհրդի ինստիտուցիոնալ զարգացում</w:t>
            </w:r>
          </w:p>
          <w:p w14:paraId="60BDA24D" w14:textId="4E60C112" w:rsidR="000F1BE8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B53839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2.</w:t>
            </w:r>
            <w:r w:rsidR="00926A1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3</w:t>
            </w:r>
            <w:r w:rsidR="00B53839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Անհատական աշխատանքային պլաններ</w:t>
            </w:r>
          </w:p>
          <w:p w14:paraId="42B40BC7" w14:textId="12140DB8" w:rsidR="00200AA9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200AA9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2.</w:t>
            </w:r>
            <w:r w:rsidR="00926A1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4</w:t>
            </w:r>
            <w:r w:rsidR="00200AA9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Ուսուցչի վարկանիշային համակարգ</w:t>
            </w:r>
          </w:p>
          <w:p w14:paraId="645CC1E8" w14:textId="2F000F1E" w:rsidR="00926A1C" w:rsidRPr="00846C48" w:rsidRDefault="00F97632" w:rsidP="00926A1C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926A1C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2.5.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Նորացված կարիերայի կենտրոն</w:t>
            </w:r>
          </w:p>
          <w:p w14:paraId="72B3A2A4" w14:textId="208CCA59" w:rsidR="00F97632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D969C0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2.</w:t>
            </w:r>
            <w:r w:rsidR="00200AA9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6</w:t>
            </w:r>
            <w:r w:rsidR="00D969C0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Համայնքային զարգացման նախագծեր</w:t>
            </w:r>
          </w:p>
          <w:p w14:paraId="58BCB298" w14:textId="560D8229" w:rsidR="00377554" w:rsidRPr="00846C48" w:rsidRDefault="00F97632" w:rsidP="00A676CA">
            <w:pPr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Արդյունք</w:t>
            </w:r>
            <w:r w:rsidR="00377554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2.</w:t>
            </w:r>
            <w:r w:rsidR="00200AA9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7</w:t>
            </w:r>
            <w:r w:rsidR="00377554"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. </w:t>
            </w:r>
            <w:r w:rsidR="00A0647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Ամբողջ կյանքում</w:t>
            </w: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 xml:space="preserve"> ուսուցման ծրագրեր</w:t>
            </w:r>
          </w:p>
        </w:tc>
        <w:tc>
          <w:tcPr>
            <w:tcW w:w="3608" w:type="dxa"/>
          </w:tcPr>
          <w:p w14:paraId="7453AEC8" w14:textId="77777777" w:rsidR="00F97632" w:rsidRPr="00846C48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Ուսանողների և դասախոսական կազմի կարողությունների բարելավում</w:t>
            </w:r>
          </w:p>
          <w:p w14:paraId="49651D2D" w14:textId="77777777" w:rsidR="00F97632" w:rsidRPr="00846C48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</w:p>
          <w:p w14:paraId="471D1E30" w14:textId="77777777" w:rsidR="00F97632" w:rsidRPr="00846C48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  <w:proofErr w:type="spellStart"/>
            <w:r w:rsidRPr="00846C48">
              <w:rPr>
                <w:rFonts w:ascii="Times New Roman" w:hAnsi="Times New Roman"/>
                <w:sz w:val="23"/>
                <w:lang w:val="hy-AM"/>
              </w:rPr>
              <w:t>Հեշտացված</w:t>
            </w:r>
            <w:proofErr w:type="spellEnd"/>
            <w:r w:rsidRPr="00846C48">
              <w:rPr>
                <w:rFonts w:ascii="Times New Roman" w:hAnsi="Times New Roman"/>
                <w:sz w:val="23"/>
                <w:lang w:val="hy-AM"/>
              </w:rPr>
              <w:t xml:space="preserve"> կազմակերպչական կառուցվածքը բարելավում է ԵՀՀ-ի ստորաբաժանումների գործառույթներն ու փոխգործակցությունը</w:t>
            </w:r>
          </w:p>
          <w:p w14:paraId="431C0548" w14:textId="77777777" w:rsidR="00F97632" w:rsidRPr="00846C48" w:rsidRDefault="00F97632" w:rsidP="00F97632">
            <w:pPr>
              <w:ind w:left="68"/>
              <w:rPr>
                <w:rFonts w:ascii="Times New Roman" w:hAnsi="Times New Roman"/>
                <w:sz w:val="23"/>
                <w:lang w:val="hy-AM"/>
              </w:rPr>
            </w:pPr>
          </w:p>
          <w:p w14:paraId="5A1C5206" w14:textId="25037FF0" w:rsidR="00E51452" w:rsidRPr="00846C48" w:rsidRDefault="00F97632" w:rsidP="00F97632">
            <w:pPr>
              <w:rPr>
                <w:rFonts w:ascii="Times New Roman" w:hAnsi="Times New Roman"/>
                <w:sz w:val="23"/>
                <w:lang w:val="hy-AM"/>
              </w:rPr>
            </w:pPr>
            <w:r w:rsidRPr="00846C48">
              <w:rPr>
                <w:rFonts w:ascii="Times New Roman" w:hAnsi="Times New Roman"/>
                <w:sz w:val="23"/>
                <w:lang w:val="hy-AM"/>
              </w:rPr>
              <w:t>Բարելավված և ընդլայնված ԵՀՀ ծառայություններ</w:t>
            </w:r>
          </w:p>
        </w:tc>
        <w:tc>
          <w:tcPr>
            <w:tcW w:w="2441" w:type="dxa"/>
          </w:tcPr>
          <w:p w14:paraId="4175C952" w14:textId="77777777" w:rsidR="00F97632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Աշխատանքային պլաններում ինքնագնահատում</w:t>
            </w:r>
          </w:p>
          <w:p w14:paraId="5EB91D03" w14:textId="77777777" w:rsidR="00F97632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Հարցումներ</w:t>
            </w:r>
          </w:p>
          <w:p w14:paraId="7E9AEE34" w14:textId="77777777" w:rsidR="00F97632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Դիտարկումներ</w:t>
            </w:r>
          </w:p>
          <w:p w14:paraId="18B1333C" w14:textId="77777777" w:rsidR="00F97632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Մշտադիտարկման հաշվետվություններ</w:t>
            </w:r>
          </w:p>
          <w:p w14:paraId="0B83A419" w14:textId="61073F77" w:rsidR="00294B99" w:rsidRPr="00846C48" w:rsidRDefault="00F97632" w:rsidP="00F97632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</w:pPr>
            <w:r w:rsidRPr="00846C4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4"/>
                <w:lang w:val="hy-AM" w:eastAsia="ru-RU"/>
              </w:rPr>
              <w:t>Լրատվամիջոցների զեկույցներ</w:t>
            </w:r>
          </w:p>
        </w:tc>
      </w:tr>
    </w:tbl>
    <w:p w14:paraId="3E73B090" w14:textId="77777777" w:rsidR="004D74FC" w:rsidRDefault="004D74FC" w:rsidP="00DA195A">
      <w:pPr>
        <w:rPr>
          <w:rFonts w:ascii="Sylfaen" w:hAnsi="Sylfaen"/>
          <w:lang w:val="hy-AM"/>
        </w:rPr>
      </w:pPr>
    </w:p>
    <w:p w14:paraId="3E2F7A80" w14:textId="3D4941F2" w:rsidR="00D2519C" w:rsidRPr="004D74FC" w:rsidRDefault="00F97632" w:rsidP="004D74FC">
      <w:pPr>
        <w:spacing w:after="0"/>
        <w:rPr>
          <w:rFonts w:ascii="Sylfaen" w:eastAsiaTheme="minorEastAsia" w:hAnsi="Sylfaen"/>
          <w:color w:val="7F7F7F" w:themeColor="text1" w:themeTint="80"/>
          <w:spacing w:val="15"/>
          <w:lang w:val="hy-AM"/>
        </w:rPr>
      </w:pPr>
      <w:r w:rsidRPr="004D74FC">
        <w:rPr>
          <w:rFonts w:ascii="Sylfaen" w:hAnsi="Sylfaen"/>
          <w:color w:val="7F7F7F" w:themeColor="text1" w:themeTint="80"/>
          <w:lang w:val="hy-AM"/>
        </w:rPr>
        <w:t xml:space="preserve">ԵՀՀ Զարգացման և կրթության որակի </w:t>
      </w:r>
      <w:r w:rsidR="00D2519C" w:rsidRPr="004D74FC">
        <w:rPr>
          <w:color w:val="7F7F7F" w:themeColor="text1" w:themeTint="80"/>
          <w:lang w:val="hy-AM"/>
        </w:rPr>
        <w:t xml:space="preserve"> </w:t>
      </w:r>
      <w:r w:rsidRPr="004D74FC">
        <w:rPr>
          <w:rFonts w:ascii="Sylfaen" w:hAnsi="Sylfaen"/>
          <w:color w:val="7F7F7F" w:themeColor="text1" w:themeTint="80"/>
          <w:lang w:val="hy-AM"/>
        </w:rPr>
        <w:t>ապահովման կենտրոն</w:t>
      </w:r>
    </w:p>
    <w:p w14:paraId="6B9413E9" w14:textId="5BDDD55B" w:rsidR="002331EC" w:rsidRPr="00846C48" w:rsidRDefault="00F97632" w:rsidP="002331EC">
      <w:pPr>
        <w:rPr>
          <w:lang w:val="hy-AM"/>
        </w:rPr>
      </w:pP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>202</w:t>
      </w:r>
      <w:r w:rsidR="00141E42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</w:rPr>
        <w:t>1</w:t>
      </w: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>/2</w:t>
      </w:r>
      <w:r w:rsidR="00141E42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</w:rPr>
        <w:t>2</w:t>
      </w: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 xml:space="preserve"> </w:t>
      </w:r>
      <w:r w:rsidRPr="00846C48">
        <w:rPr>
          <w:rFonts w:ascii="Sylfaen" w:eastAsiaTheme="majorEastAsia" w:hAnsi="Sylfaen" w:cs="Sylfaen"/>
          <w:color w:val="ED7D31" w:themeColor="accent2"/>
          <w:spacing w:val="-10"/>
          <w:kern w:val="28"/>
          <w:sz w:val="46"/>
          <w:szCs w:val="56"/>
          <w:lang w:val="hy-AM"/>
        </w:rPr>
        <w:t>աշխատանքային</w:t>
      </w: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 xml:space="preserve"> </w:t>
      </w:r>
      <w:r w:rsidRPr="00846C48">
        <w:rPr>
          <w:rFonts w:ascii="Sylfaen" w:eastAsiaTheme="majorEastAsia" w:hAnsi="Sylfaen" w:cs="Sylfaen"/>
          <w:color w:val="ED7D31" w:themeColor="accent2"/>
          <w:spacing w:val="-10"/>
          <w:kern w:val="28"/>
          <w:sz w:val="46"/>
          <w:szCs w:val="56"/>
          <w:lang w:val="hy-AM"/>
        </w:rPr>
        <w:t>պլան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840"/>
        <w:gridCol w:w="4277"/>
        <w:gridCol w:w="2502"/>
        <w:gridCol w:w="2122"/>
      </w:tblGrid>
      <w:tr w:rsidR="001A3045" w:rsidRPr="00846C48" w14:paraId="3FDFF7A5" w14:textId="028F5B20" w:rsidTr="00F97632">
        <w:tc>
          <w:tcPr>
            <w:tcW w:w="840" w:type="dxa"/>
            <w:shd w:val="clear" w:color="auto" w:fill="ED7D31" w:themeFill="accent2"/>
          </w:tcPr>
          <w:p w14:paraId="43B06011" w14:textId="77777777" w:rsidR="001A3045" w:rsidRPr="00846C48" w:rsidRDefault="001A3045" w:rsidP="00A676CA">
            <w:pPr>
              <w:jc w:val="center"/>
              <w:rPr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b/>
                <w:bCs/>
                <w:color w:val="FFFFFF" w:themeColor="background1"/>
                <w:lang w:val="hy-AM"/>
              </w:rPr>
              <w:t>#</w:t>
            </w:r>
          </w:p>
        </w:tc>
        <w:tc>
          <w:tcPr>
            <w:tcW w:w="4277" w:type="dxa"/>
            <w:shd w:val="clear" w:color="auto" w:fill="ED7D31" w:themeFill="accent2"/>
          </w:tcPr>
          <w:p w14:paraId="6062529A" w14:textId="268AC38B" w:rsidR="001A3045" w:rsidRPr="00846C48" w:rsidRDefault="00F97632" w:rsidP="00A676CA">
            <w:pPr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Արդյունք</w:t>
            </w:r>
          </w:p>
        </w:tc>
        <w:tc>
          <w:tcPr>
            <w:tcW w:w="2502" w:type="dxa"/>
            <w:shd w:val="clear" w:color="auto" w:fill="ED7D31" w:themeFill="accent2"/>
          </w:tcPr>
          <w:p w14:paraId="3707C366" w14:textId="2C36A7A3" w:rsidR="001A3045" w:rsidRPr="00846C48" w:rsidRDefault="00F97632" w:rsidP="00A676CA">
            <w:pPr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Ամսաթիվ</w:t>
            </w:r>
          </w:p>
        </w:tc>
        <w:tc>
          <w:tcPr>
            <w:tcW w:w="2122" w:type="dxa"/>
            <w:shd w:val="clear" w:color="auto" w:fill="ED7D31" w:themeFill="accent2"/>
          </w:tcPr>
          <w:p w14:paraId="50A77A78" w14:textId="633C4869" w:rsidR="001A3045" w:rsidRPr="00846C48" w:rsidRDefault="00F97632" w:rsidP="00A676CA">
            <w:pPr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Կարգավիճակ</w:t>
            </w:r>
          </w:p>
        </w:tc>
      </w:tr>
      <w:tr w:rsidR="00F97632" w:rsidRPr="00846C48" w14:paraId="44013896" w14:textId="4B3DB548" w:rsidTr="00F97632">
        <w:tc>
          <w:tcPr>
            <w:tcW w:w="840" w:type="dxa"/>
          </w:tcPr>
          <w:p w14:paraId="0E2C5BBF" w14:textId="520BEBF1" w:rsidR="00F97632" w:rsidRPr="001A04E8" w:rsidRDefault="00F97632" w:rsidP="00F97632">
            <w:pPr>
              <w:jc w:val="right"/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Ա</w:t>
            </w:r>
            <w:r w:rsidRPr="00846C48">
              <w:rPr>
                <w:lang w:val="hy-AM"/>
              </w:rPr>
              <w:t>.1.</w:t>
            </w:r>
            <w:r w:rsidR="001A04E8">
              <w:t>3</w:t>
            </w:r>
          </w:p>
        </w:tc>
        <w:tc>
          <w:tcPr>
            <w:tcW w:w="4277" w:type="dxa"/>
          </w:tcPr>
          <w:p w14:paraId="56C869F4" w14:textId="628D58D4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ՈԱ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հայեցակարգ</w:t>
            </w:r>
          </w:p>
        </w:tc>
        <w:tc>
          <w:tcPr>
            <w:tcW w:w="2502" w:type="dxa"/>
          </w:tcPr>
          <w:p w14:paraId="61959EFD" w14:textId="1E8DF85F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2021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հոկտեմբեր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դեկտեմբեր</w:t>
            </w:r>
          </w:p>
        </w:tc>
        <w:tc>
          <w:tcPr>
            <w:tcW w:w="2122" w:type="dxa"/>
          </w:tcPr>
          <w:p w14:paraId="196059AF" w14:textId="7B3AAD85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Հաստատված է</w:t>
            </w:r>
            <w:r w:rsidRPr="00846C48">
              <w:rPr>
                <w:lang w:val="hy-AM"/>
              </w:rPr>
              <w:t xml:space="preserve"> </w:t>
            </w:r>
          </w:p>
        </w:tc>
      </w:tr>
      <w:tr w:rsidR="00F97632" w:rsidRPr="00846C48" w14:paraId="557D1761" w14:textId="64201DF6" w:rsidTr="00F97632">
        <w:tc>
          <w:tcPr>
            <w:tcW w:w="840" w:type="dxa"/>
          </w:tcPr>
          <w:p w14:paraId="7DE4A2D0" w14:textId="3D75F549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Ա</w:t>
            </w:r>
            <w:r w:rsidRPr="00846C48">
              <w:rPr>
                <w:lang w:val="hy-AM"/>
              </w:rPr>
              <w:t>.1.2</w:t>
            </w:r>
          </w:p>
        </w:tc>
        <w:tc>
          <w:tcPr>
            <w:tcW w:w="4277" w:type="dxa"/>
          </w:tcPr>
          <w:p w14:paraId="4746FAFA" w14:textId="7F02479F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ՈԱ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քաղաքականություն</w:t>
            </w:r>
          </w:p>
        </w:tc>
        <w:tc>
          <w:tcPr>
            <w:tcW w:w="2502" w:type="dxa"/>
          </w:tcPr>
          <w:p w14:paraId="09171494" w14:textId="4BA5E852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փետրվար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ապրիլ</w:t>
            </w:r>
          </w:p>
        </w:tc>
        <w:tc>
          <w:tcPr>
            <w:tcW w:w="2122" w:type="dxa"/>
          </w:tcPr>
          <w:p w14:paraId="3F2A532A" w14:textId="349DE88D" w:rsidR="00F97632" w:rsidRPr="00846C48" w:rsidRDefault="00F97632" w:rsidP="00F97632">
            <w:pPr>
              <w:rPr>
                <w:rFonts w:ascii="Sylfaen" w:hAnsi="Sylfaen"/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Հաստատված</w:t>
            </w:r>
            <w:r w:rsidRPr="00846C48">
              <w:rPr>
                <w:lang w:val="hy-AM"/>
              </w:rPr>
              <w:t xml:space="preserve">  </w:t>
            </w:r>
            <w:r w:rsidRPr="00846C48">
              <w:rPr>
                <w:rFonts w:ascii="Sylfaen" w:hAnsi="Sylfaen"/>
                <w:lang w:val="hy-AM"/>
              </w:rPr>
              <w:t>է</w:t>
            </w:r>
          </w:p>
        </w:tc>
      </w:tr>
      <w:tr w:rsidR="00F97632" w:rsidRPr="00846C48" w14:paraId="1200050E" w14:textId="3E4427F0" w:rsidTr="00F97632">
        <w:tc>
          <w:tcPr>
            <w:tcW w:w="840" w:type="dxa"/>
          </w:tcPr>
          <w:p w14:paraId="3AF6C51F" w14:textId="1A2B7D46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Բ</w:t>
            </w:r>
            <w:r w:rsidRPr="00846C48">
              <w:rPr>
                <w:lang w:val="hy-AM"/>
              </w:rPr>
              <w:t>.1</w:t>
            </w:r>
          </w:p>
        </w:tc>
        <w:tc>
          <w:tcPr>
            <w:tcW w:w="4277" w:type="dxa"/>
          </w:tcPr>
          <w:p w14:paraId="27F50AC8" w14:textId="4D7B4E1A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ՌԾ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աշխատանքային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խումբ</w:t>
            </w:r>
          </w:p>
        </w:tc>
        <w:tc>
          <w:tcPr>
            <w:tcW w:w="2502" w:type="dxa"/>
          </w:tcPr>
          <w:p w14:paraId="7EAB704C" w14:textId="27295AFE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</w:p>
        </w:tc>
        <w:tc>
          <w:tcPr>
            <w:tcW w:w="2122" w:type="dxa"/>
          </w:tcPr>
          <w:p w14:paraId="57BCE552" w14:textId="06D04B0D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Ստեղծված է</w:t>
            </w:r>
          </w:p>
        </w:tc>
      </w:tr>
      <w:tr w:rsidR="00F97632" w:rsidRPr="00846C48" w14:paraId="2930103A" w14:textId="5835B24C" w:rsidTr="00F97632">
        <w:tc>
          <w:tcPr>
            <w:tcW w:w="840" w:type="dxa"/>
          </w:tcPr>
          <w:p w14:paraId="25CE9DDD" w14:textId="4F609CFC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lastRenderedPageBreak/>
              <w:t>1</w:t>
            </w:r>
            <w:r w:rsidRPr="00846C48">
              <w:rPr>
                <w:rFonts w:ascii="Sylfaen" w:hAnsi="Sylfaen"/>
                <w:lang w:val="hy-AM"/>
              </w:rPr>
              <w:t>Բ</w:t>
            </w:r>
            <w:r w:rsidRPr="00846C48">
              <w:rPr>
                <w:lang w:val="hy-AM"/>
              </w:rPr>
              <w:t>.2</w:t>
            </w:r>
          </w:p>
        </w:tc>
        <w:tc>
          <w:tcPr>
            <w:tcW w:w="4277" w:type="dxa"/>
          </w:tcPr>
          <w:p w14:paraId="028AEE79" w14:textId="7AD99B1D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Չորս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թարմացված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ՌԾ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ներ</w:t>
            </w:r>
          </w:p>
        </w:tc>
        <w:tc>
          <w:tcPr>
            <w:tcW w:w="2502" w:type="dxa"/>
          </w:tcPr>
          <w:p w14:paraId="26EB3A80" w14:textId="73564E55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1F05F89C" w14:textId="740C1EE9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F97632" w:rsidRPr="00846C48" w14:paraId="2F456C29" w14:textId="29295748" w:rsidTr="00F97632">
        <w:tc>
          <w:tcPr>
            <w:tcW w:w="840" w:type="dxa"/>
          </w:tcPr>
          <w:p w14:paraId="33EB55BE" w14:textId="0C0C5309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Գ</w:t>
            </w:r>
            <w:r w:rsidRPr="00846C48">
              <w:rPr>
                <w:lang w:val="hy-AM"/>
              </w:rPr>
              <w:t>.1</w:t>
            </w:r>
          </w:p>
        </w:tc>
        <w:tc>
          <w:tcPr>
            <w:tcW w:w="4277" w:type="dxa"/>
          </w:tcPr>
          <w:p w14:paraId="6645173D" w14:textId="36004652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ԵՀՀ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հետազոտական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ռազմավարություն</w:t>
            </w:r>
          </w:p>
        </w:tc>
        <w:tc>
          <w:tcPr>
            <w:tcW w:w="2502" w:type="dxa"/>
          </w:tcPr>
          <w:p w14:paraId="0399685D" w14:textId="27667981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հուլիս</w:t>
            </w:r>
          </w:p>
        </w:tc>
        <w:tc>
          <w:tcPr>
            <w:tcW w:w="2122" w:type="dxa"/>
          </w:tcPr>
          <w:p w14:paraId="32063016" w14:textId="04861113" w:rsidR="00F97632" w:rsidRPr="00846C48" w:rsidRDefault="00F97632" w:rsidP="00F97632">
            <w:pPr>
              <w:rPr>
                <w:rFonts w:ascii="Sylfaen" w:hAnsi="Sylfaen"/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Նախագծային փուլում է</w:t>
            </w:r>
          </w:p>
        </w:tc>
      </w:tr>
      <w:tr w:rsidR="00F97632" w:rsidRPr="00846C48" w14:paraId="4792EDD3" w14:textId="015E563C" w:rsidTr="00F97632">
        <w:tc>
          <w:tcPr>
            <w:tcW w:w="840" w:type="dxa"/>
          </w:tcPr>
          <w:p w14:paraId="15533976" w14:textId="7F620AAE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Գ</w:t>
            </w:r>
            <w:r w:rsidRPr="00846C48">
              <w:rPr>
                <w:lang w:val="hy-AM"/>
              </w:rPr>
              <w:t>.2</w:t>
            </w:r>
          </w:p>
        </w:tc>
        <w:tc>
          <w:tcPr>
            <w:tcW w:w="4277" w:type="dxa"/>
          </w:tcPr>
          <w:p w14:paraId="34D0322B" w14:textId="7FABBE32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Հետազոտական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ռեսուրսների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կենտրոն</w:t>
            </w:r>
          </w:p>
        </w:tc>
        <w:tc>
          <w:tcPr>
            <w:tcW w:w="2502" w:type="dxa"/>
          </w:tcPr>
          <w:p w14:paraId="32216E58" w14:textId="157A3B7C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1B1EEB87" w14:textId="43A5168E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F97632" w:rsidRPr="00846C48" w14:paraId="39FE2513" w14:textId="643A29FA" w:rsidTr="00F97632">
        <w:tc>
          <w:tcPr>
            <w:tcW w:w="840" w:type="dxa"/>
          </w:tcPr>
          <w:p w14:paraId="1FF8C954" w14:textId="3883EE71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2.1</w:t>
            </w:r>
          </w:p>
        </w:tc>
        <w:tc>
          <w:tcPr>
            <w:tcW w:w="4277" w:type="dxa"/>
          </w:tcPr>
          <w:p w14:paraId="2650580F" w14:textId="460BAB28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Ռազմավարական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պլանավորում</w:t>
            </w:r>
          </w:p>
        </w:tc>
        <w:tc>
          <w:tcPr>
            <w:tcW w:w="2502" w:type="dxa"/>
          </w:tcPr>
          <w:p w14:paraId="734F084B" w14:textId="3DA37417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հուլիս</w:t>
            </w:r>
          </w:p>
        </w:tc>
        <w:tc>
          <w:tcPr>
            <w:tcW w:w="2122" w:type="dxa"/>
          </w:tcPr>
          <w:p w14:paraId="26693E94" w14:textId="39709D02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F97632" w:rsidRPr="00846C48" w14:paraId="746F3247" w14:textId="76EB9807" w:rsidTr="00F97632">
        <w:tc>
          <w:tcPr>
            <w:tcW w:w="840" w:type="dxa"/>
          </w:tcPr>
          <w:p w14:paraId="4E3BEE50" w14:textId="385F2C15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2.2</w:t>
            </w:r>
          </w:p>
        </w:tc>
        <w:tc>
          <w:tcPr>
            <w:tcW w:w="4277" w:type="dxa"/>
          </w:tcPr>
          <w:p w14:paraId="6C325E0F" w14:textId="6D8B9345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Ուսանողական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խորհրդի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ինստիտուցիոնալ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զարգացում</w:t>
            </w:r>
          </w:p>
        </w:tc>
        <w:tc>
          <w:tcPr>
            <w:tcW w:w="2502" w:type="dxa"/>
          </w:tcPr>
          <w:p w14:paraId="634F4DF9" w14:textId="75C1282F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ապրիլ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47343995" w14:textId="43CF3211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F97632" w:rsidRPr="00846C48" w14:paraId="42986DD4" w14:textId="1E76F0E7" w:rsidTr="00F97632">
        <w:tc>
          <w:tcPr>
            <w:tcW w:w="840" w:type="dxa"/>
          </w:tcPr>
          <w:p w14:paraId="69BCB610" w14:textId="362B02F6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2.3</w:t>
            </w:r>
          </w:p>
        </w:tc>
        <w:tc>
          <w:tcPr>
            <w:tcW w:w="4277" w:type="dxa"/>
          </w:tcPr>
          <w:p w14:paraId="07A18584" w14:textId="4868BE88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Անհատական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աշխատանքային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պլանների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ներդրում</w:t>
            </w:r>
          </w:p>
        </w:tc>
        <w:tc>
          <w:tcPr>
            <w:tcW w:w="2502" w:type="dxa"/>
          </w:tcPr>
          <w:p w14:paraId="5A8BDC8A" w14:textId="33FD5EDC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2021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դեկտեմբեր</w:t>
            </w:r>
          </w:p>
        </w:tc>
        <w:tc>
          <w:tcPr>
            <w:tcW w:w="2122" w:type="dxa"/>
          </w:tcPr>
          <w:p w14:paraId="54048E0E" w14:textId="381F1FBE" w:rsidR="00F97632" w:rsidRPr="00846C48" w:rsidRDefault="00F97632" w:rsidP="00F97632">
            <w:pPr>
              <w:rPr>
                <w:rFonts w:ascii="Sylfaen" w:hAnsi="Sylfaen"/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Կատարված է</w:t>
            </w:r>
          </w:p>
        </w:tc>
      </w:tr>
      <w:tr w:rsidR="00F97632" w:rsidRPr="00846C48" w14:paraId="4BAC60D5" w14:textId="77777777" w:rsidTr="00F97632">
        <w:tc>
          <w:tcPr>
            <w:tcW w:w="840" w:type="dxa"/>
          </w:tcPr>
          <w:p w14:paraId="070B65A2" w14:textId="2B1D6F56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2.4</w:t>
            </w:r>
          </w:p>
        </w:tc>
        <w:tc>
          <w:tcPr>
            <w:tcW w:w="4277" w:type="dxa"/>
          </w:tcPr>
          <w:p w14:paraId="5B46B5E4" w14:textId="565F54B2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Ուսուցչի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վարկանիշային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համակարգ</w:t>
            </w:r>
          </w:p>
        </w:tc>
        <w:tc>
          <w:tcPr>
            <w:tcW w:w="2502" w:type="dxa"/>
          </w:tcPr>
          <w:p w14:paraId="42BCD4F4" w14:textId="47DC8006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2021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դեկտեմբեր</w:t>
            </w:r>
          </w:p>
        </w:tc>
        <w:tc>
          <w:tcPr>
            <w:tcW w:w="2122" w:type="dxa"/>
          </w:tcPr>
          <w:p w14:paraId="61426869" w14:textId="6122285B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Կատարված է</w:t>
            </w:r>
          </w:p>
        </w:tc>
      </w:tr>
      <w:tr w:rsidR="00F97632" w:rsidRPr="00846C48" w14:paraId="306D8CB5" w14:textId="77777777" w:rsidTr="00F97632">
        <w:tc>
          <w:tcPr>
            <w:tcW w:w="840" w:type="dxa"/>
          </w:tcPr>
          <w:p w14:paraId="2D2590AE" w14:textId="2344F329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2.5</w:t>
            </w:r>
          </w:p>
        </w:tc>
        <w:tc>
          <w:tcPr>
            <w:tcW w:w="4277" w:type="dxa"/>
          </w:tcPr>
          <w:p w14:paraId="152C2E38" w14:textId="340ECA9B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Նորացված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կարիերայի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կենտրոն</w:t>
            </w:r>
          </w:p>
        </w:tc>
        <w:tc>
          <w:tcPr>
            <w:tcW w:w="2502" w:type="dxa"/>
          </w:tcPr>
          <w:p w14:paraId="5AF5C700" w14:textId="303B30D8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հունիս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21E02EBB" w14:textId="5D0D7C7D" w:rsidR="00F97632" w:rsidRPr="00846C48" w:rsidRDefault="00F97632" w:rsidP="00F97632">
            <w:pPr>
              <w:rPr>
                <w:rFonts w:ascii="Sylfaen" w:hAnsi="Sylfaen"/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Սկսված չէ</w:t>
            </w:r>
          </w:p>
        </w:tc>
      </w:tr>
      <w:tr w:rsidR="00F97632" w:rsidRPr="00846C48" w14:paraId="33B157AF" w14:textId="0EFA9CD8" w:rsidTr="00F97632">
        <w:tc>
          <w:tcPr>
            <w:tcW w:w="840" w:type="dxa"/>
          </w:tcPr>
          <w:p w14:paraId="5EB0F5F5" w14:textId="403DF042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2.6</w:t>
            </w:r>
          </w:p>
        </w:tc>
        <w:tc>
          <w:tcPr>
            <w:tcW w:w="4277" w:type="dxa"/>
          </w:tcPr>
          <w:p w14:paraId="45D8A8FF" w14:textId="27BD5E54" w:rsidR="00F97632" w:rsidRPr="00846C48" w:rsidRDefault="00722CEC" w:rsidP="00F97632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</w:t>
            </w:r>
            <w:r w:rsidR="00F97632" w:rsidRPr="00846C48">
              <w:rPr>
                <w:rFonts w:ascii="Sylfaen" w:hAnsi="Sylfaen" w:cs="Sylfaen"/>
                <w:lang w:val="hy-AM"/>
              </w:rPr>
              <w:t>ւսուցման</w:t>
            </w:r>
            <w:r w:rsidR="00F97632" w:rsidRPr="00846C48">
              <w:rPr>
                <w:lang w:val="hy-AM"/>
              </w:rPr>
              <w:t xml:space="preserve"> </w:t>
            </w:r>
            <w:r w:rsidR="00F97632" w:rsidRPr="00846C48">
              <w:rPr>
                <w:rFonts w:ascii="Sylfaen" w:hAnsi="Sylfaen" w:cs="Sylfaen"/>
                <w:lang w:val="hy-AM"/>
              </w:rPr>
              <w:t>ծրագրեր</w:t>
            </w:r>
            <w:r>
              <w:rPr>
                <w:rFonts w:ascii="Sylfaen" w:hAnsi="Sylfaen" w:cs="Sylfaen"/>
                <w:lang w:val="hy-AM"/>
              </w:rPr>
              <w:t xml:space="preserve"> ողջ կյանքում</w:t>
            </w:r>
          </w:p>
        </w:tc>
        <w:tc>
          <w:tcPr>
            <w:tcW w:w="2502" w:type="dxa"/>
          </w:tcPr>
          <w:p w14:paraId="23D8152E" w14:textId="0E99D496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3F5FC297" w14:textId="2F0EF791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F97632" w:rsidRPr="00846C48" w14:paraId="172850C7" w14:textId="12626DE7" w:rsidTr="00F97632">
        <w:tc>
          <w:tcPr>
            <w:tcW w:w="840" w:type="dxa"/>
          </w:tcPr>
          <w:p w14:paraId="43DE6190" w14:textId="27313939" w:rsidR="00F97632" w:rsidRPr="00846C48" w:rsidRDefault="00F97632" w:rsidP="00F9763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2.7</w:t>
            </w:r>
          </w:p>
        </w:tc>
        <w:tc>
          <w:tcPr>
            <w:tcW w:w="4277" w:type="dxa"/>
          </w:tcPr>
          <w:p w14:paraId="4551A8E7" w14:textId="465F4EB3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Համայնքային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զարգացման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ծրագրեր</w:t>
            </w:r>
          </w:p>
        </w:tc>
        <w:tc>
          <w:tcPr>
            <w:tcW w:w="2502" w:type="dxa"/>
          </w:tcPr>
          <w:p w14:paraId="68C98CB8" w14:textId="6454845E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հուլիս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651EE84B" w14:textId="502D5CCB" w:rsidR="00F97632" w:rsidRPr="00846C48" w:rsidRDefault="00F97632" w:rsidP="00F97632">
            <w:pPr>
              <w:rPr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Սկսված չէ</w:t>
            </w:r>
          </w:p>
        </w:tc>
      </w:tr>
      <w:tr w:rsidR="005C4013" w:rsidRPr="00846C48" w14:paraId="44CB0A61" w14:textId="07CCF1F9" w:rsidTr="00F97632">
        <w:tc>
          <w:tcPr>
            <w:tcW w:w="840" w:type="dxa"/>
          </w:tcPr>
          <w:p w14:paraId="65C20E72" w14:textId="77777777" w:rsidR="005C4013" w:rsidRPr="00846C48" w:rsidRDefault="005C4013" w:rsidP="005C4013">
            <w:pPr>
              <w:rPr>
                <w:lang w:val="hy-AM"/>
              </w:rPr>
            </w:pPr>
          </w:p>
        </w:tc>
        <w:tc>
          <w:tcPr>
            <w:tcW w:w="4277" w:type="dxa"/>
          </w:tcPr>
          <w:p w14:paraId="60B12732" w14:textId="77777777" w:rsidR="005C4013" w:rsidRPr="00846C48" w:rsidRDefault="005C4013" w:rsidP="005C4013">
            <w:pPr>
              <w:rPr>
                <w:lang w:val="hy-AM"/>
              </w:rPr>
            </w:pPr>
          </w:p>
        </w:tc>
        <w:tc>
          <w:tcPr>
            <w:tcW w:w="2502" w:type="dxa"/>
          </w:tcPr>
          <w:p w14:paraId="073985B4" w14:textId="77777777" w:rsidR="005C4013" w:rsidRPr="00846C48" w:rsidRDefault="005C4013" w:rsidP="005C4013">
            <w:pPr>
              <w:rPr>
                <w:lang w:val="hy-AM"/>
              </w:rPr>
            </w:pPr>
          </w:p>
        </w:tc>
        <w:tc>
          <w:tcPr>
            <w:tcW w:w="2122" w:type="dxa"/>
          </w:tcPr>
          <w:p w14:paraId="5C6B9FB1" w14:textId="77777777" w:rsidR="005C4013" w:rsidRPr="00846C48" w:rsidRDefault="005C4013" w:rsidP="005C4013">
            <w:pPr>
              <w:rPr>
                <w:lang w:val="hy-AM"/>
              </w:rPr>
            </w:pPr>
          </w:p>
        </w:tc>
      </w:tr>
    </w:tbl>
    <w:p w14:paraId="6ABA98E8" w14:textId="77777777" w:rsidR="009E10B9" w:rsidRPr="00846C48" w:rsidRDefault="009E10B9" w:rsidP="009E10B9">
      <w:pPr>
        <w:rPr>
          <w:lang w:val="hy-AM"/>
        </w:rPr>
      </w:pPr>
    </w:p>
    <w:p w14:paraId="6C5C5CC5" w14:textId="684EEADC" w:rsidR="00141E42" w:rsidRPr="00846C48" w:rsidRDefault="00141E42" w:rsidP="00141E42">
      <w:pPr>
        <w:rPr>
          <w:lang w:val="hy-AM"/>
        </w:rPr>
      </w:pP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>202</w:t>
      </w:r>
      <w:r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</w:rPr>
        <w:t>2</w:t>
      </w: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>/2</w:t>
      </w:r>
      <w:r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</w:rPr>
        <w:t>3</w:t>
      </w: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 xml:space="preserve"> </w:t>
      </w:r>
      <w:r w:rsidRPr="00846C48">
        <w:rPr>
          <w:rFonts w:ascii="Sylfaen" w:eastAsiaTheme="majorEastAsia" w:hAnsi="Sylfaen" w:cs="Sylfaen"/>
          <w:color w:val="ED7D31" w:themeColor="accent2"/>
          <w:spacing w:val="-10"/>
          <w:kern w:val="28"/>
          <w:sz w:val="46"/>
          <w:szCs w:val="56"/>
          <w:lang w:val="hy-AM"/>
        </w:rPr>
        <w:t>աշխատանքային</w:t>
      </w:r>
      <w:r w:rsidRPr="00846C48">
        <w:rPr>
          <w:rFonts w:asciiTheme="majorHAnsi" w:eastAsiaTheme="majorEastAsia" w:hAnsiTheme="majorHAnsi" w:cstheme="majorBidi"/>
          <w:color w:val="ED7D31" w:themeColor="accent2"/>
          <w:spacing w:val="-10"/>
          <w:kern w:val="28"/>
          <w:sz w:val="46"/>
          <w:szCs w:val="56"/>
          <w:lang w:val="hy-AM"/>
        </w:rPr>
        <w:t xml:space="preserve"> </w:t>
      </w:r>
      <w:r w:rsidRPr="00846C48">
        <w:rPr>
          <w:rFonts w:ascii="Sylfaen" w:eastAsiaTheme="majorEastAsia" w:hAnsi="Sylfaen" w:cs="Sylfaen"/>
          <w:color w:val="ED7D31" w:themeColor="accent2"/>
          <w:spacing w:val="-10"/>
          <w:kern w:val="28"/>
          <w:sz w:val="46"/>
          <w:szCs w:val="56"/>
          <w:lang w:val="hy-AM"/>
        </w:rPr>
        <w:t>պլան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840"/>
        <w:gridCol w:w="4277"/>
        <w:gridCol w:w="2502"/>
        <w:gridCol w:w="2122"/>
      </w:tblGrid>
      <w:tr w:rsidR="00141E42" w:rsidRPr="00846C48" w14:paraId="418AA04C" w14:textId="77777777">
        <w:tc>
          <w:tcPr>
            <w:tcW w:w="840" w:type="dxa"/>
            <w:shd w:val="clear" w:color="auto" w:fill="ED7D31" w:themeFill="accent2"/>
          </w:tcPr>
          <w:p w14:paraId="2E5FDF30" w14:textId="77777777" w:rsidR="00141E42" w:rsidRPr="00846C48" w:rsidRDefault="00141E42">
            <w:pPr>
              <w:jc w:val="center"/>
              <w:rPr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b/>
                <w:bCs/>
                <w:color w:val="FFFFFF" w:themeColor="background1"/>
                <w:lang w:val="hy-AM"/>
              </w:rPr>
              <w:t>#</w:t>
            </w:r>
          </w:p>
        </w:tc>
        <w:tc>
          <w:tcPr>
            <w:tcW w:w="4277" w:type="dxa"/>
            <w:shd w:val="clear" w:color="auto" w:fill="ED7D31" w:themeFill="accent2"/>
          </w:tcPr>
          <w:p w14:paraId="2F020463" w14:textId="77777777" w:rsidR="00141E42" w:rsidRPr="00846C48" w:rsidRDefault="00141E42">
            <w:pPr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Արդյունք</w:t>
            </w:r>
          </w:p>
        </w:tc>
        <w:tc>
          <w:tcPr>
            <w:tcW w:w="2502" w:type="dxa"/>
            <w:shd w:val="clear" w:color="auto" w:fill="ED7D31" w:themeFill="accent2"/>
          </w:tcPr>
          <w:p w14:paraId="7B6F1C88" w14:textId="77777777" w:rsidR="00141E42" w:rsidRPr="00846C48" w:rsidRDefault="00141E42">
            <w:pPr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Ամսաթիվ</w:t>
            </w:r>
          </w:p>
        </w:tc>
        <w:tc>
          <w:tcPr>
            <w:tcW w:w="2122" w:type="dxa"/>
            <w:shd w:val="clear" w:color="auto" w:fill="ED7D31" w:themeFill="accent2"/>
          </w:tcPr>
          <w:p w14:paraId="70A6940D" w14:textId="77777777" w:rsidR="00141E42" w:rsidRPr="00846C48" w:rsidRDefault="00141E42">
            <w:pPr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</w:pPr>
            <w:r w:rsidRPr="00846C48">
              <w:rPr>
                <w:rFonts w:ascii="Sylfaen" w:hAnsi="Sylfaen"/>
                <w:b/>
                <w:bCs/>
                <w:color w:val="FFFFFF" w:themeColor="background1"/>
                <w:lang w:val="hy-AM"/>
              </w:rPr>
              <w:t>Կարգավիճակ</w:t>
            </w:r>
          </w:p>
        </w:tc>
      </w:tr>
      <w:tr w:rsidR="00141E42" w:rsidRPr="00846C48" w14:paraId="0931440B" w14:textId="77777777">
        <w:tc>
          <w:tcPr>
            <w:tcW w:w="840" w:type="dxa"/>
          </w:tcPr>
          <w:p w14:paraId="7E345AE6" w14:textId="4A97CACB" w:rsidR="00141E42" w:rsidRPr="004213CC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Ա</w:t>
            </w:r>
            <w:r w:rsidRPr="00846C48">
              <w:rPr>
                <w:lang w:val="hy-AM"/>
              </w:rPr>
              <w:t>.1.</w:t>
            </w:r>
            <w:r w:rsidR="004213CC">
              <w:t>3</w:t>
            </w:r>
          </w:p>
        </w:tc>
        <w:tc>
          <w:tcPr>
            <w:tcW w:w="4277" w:type="dxa"/>
          </w:tcPr>
          <w:p w14:paraId="39901AD9" w14:textId="7354835C" w:rsidR="00141E42" w:rsidRPr="00846C48" w:rsidRDefault="004213CC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Որակի բարելավման գործիք</w:t>
            </w:r>
          </w:p>
        </w:tc>
        <w:tc>
          <w:tcPr>
            <w:tcW w:w="2502" w:type="dxa"/>
          </w:tcPr>
          <w:p w14:paraId="6862C2E2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2021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հոկտեմբեր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դեկտեմբեր</w:t>
            </w:r>
          </w:p>
        </w:tc>
        <w:tc>
          <w:tcPr>
            <w:tcW w:w="2122" w:type="dxa"/>
          </w:tcPr>
          <w:p w14:paraId="2FDB3FF4" w14:textId="5A701ABC" w:rsidR="00141E42" w:rsidRPr="00846C48" w:rsidRDefault="00193236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Ավար</w:t>
            </w:r>
            <w:r w:rsidR="00141E42" w:rsidRPr="00846C48">
              <w:rPr>
                <w:rFonts w:ascii="Sylfaen" w:hAnsi="Sylfaen" w:cs="Sylfaen"/>
                <w:lang w:val="hy-AM"/>
              </w:rPr>
              <w:t>տված է</w:t>
            </w:r>
            <w:r w:rsidR="00141E42" w:rsidRPr="00846C48">
              <w:rPr>
                <w:lang w:val="hy-AM"/>
              </w:rPr>
              <w:t xml:space="preserve"> </w:t>
            </w:r>
          </w:p>
        </w:tc>
      </w:tr>
      <w:tr w:rsidR="00141E42" w:rsidRPr="00846C48" w14:paraId="112A0484" w14:textId="77777777">
        <w:tc>
          <w:tcPr>
            <w:tcW w:w="840" w:type="dxa"/>
          </w:tcPr>
          <w:p w14:paraId="5147F5CC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Բ</w:t>
            </w:r>
            <w:r w:rsidRPr="00846C48">
              <w:rPr>
                <w:lang w:val="hy-AM"/>
              </w:rPr>
              <w:t>.1</w:t>
            </w:r>
          </w:p>
        </w:tc>
        <w:tc>
          <w:tcPr>
            <w:tcW w:w="4277" w:type="dxa"/>
          </w:tcPr>
          <w:p w14:paraId="50AD612F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ՌԾ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աշխատանքային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խումբ</w:t>
            </w:r>
          </w:p>
        </w:tc>
        <w:tc>
          <w:tcPr>
            <w:tcW w:w="2502" w:type="dxa"/>
          </w:tcPr>
          <w:p w14:paraId="26762C41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</w:p>
        </w:tc>
        <w:tc>
          <w:tcPr>
            <w:tcW w:w="2122" w:type="dxa"/>
          </w:tcPr>
          <w:p w14:paraId="1E8C8DD6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Ստեղծված է</w:t>
            </w:r>
          </w:p>
        </w:tc>
      </w:tr>
      <w:tr w:rsidR="00141E42" w:rsidRPr="00846C48" w14:paraId="5B8B62FD" w14:textId="77777777">
        <w:tc>
          <w:tcPr>
            <w:tcW w:w="840" w:type="dxa"/>
          </w:tcPr>
          <w:p w14:paraId="13FBF128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Բ</w:t>
            </w:r>
            <w:r w:rsidRPr="00846C48">
              <w:rPr>
                <w:lang w:val="hy-AM"/>
              </w:rPr>
              <w:t>.2</w:t>
            </w:r>
          </w:p>
        </w:tc>
        <w:tc>
          <w:tcPr>
            <w:tcW w:w="4277" w:type="dxa"/>
          </w:tcPr>
          <w:p w14:paraId="435F3DA9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Չորս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թարմացված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ՌԾ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ներ</w:t>
            </w:r>
          </w:p>
        </w:tc>
        <w:tc>
          <w:tcPr>
            <w:tcW w:w="2502" w:type="dxa"/>
          </w:tcPr>
          <w:p w14:paraId="37CD43BA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58AC0D69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141E42" w:rsidRPr="00A724C0" w14:paraId="1947CC32" w14:textId="77777777">
        <w:tc>
          <w:tcPr>
            <w:tcW w:w="840" w:type="dxa"/>
          </w:tcPr>
          <w:p w14:paraId="0D6168B1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Գ</w:t>
            </w:r>
            <w:r w:rsidRPr="00846C48">
              <w:rPr>
                <w:lang w:val="hy-AM"/>
              </w:rPr>
              <w:t>.1</w:t>
            </w:r>
          </w:p>
        </w:tc>
        <w:tc>
          <w:tcPr>
            <w:tcW w:w="4277" w:type="dxa"/>
          </w:tcPr>
          <w:p w14:paraId="6CFA0D8A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ԵՀՀ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հետազոտական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ռազմավարություն</w:t>
            </w:r>
          </w:p>
        </w:tc>
        <w:tc>
          <w:tcPr>
            <w:tcW w:w="2502" w:type="dxa"/>
          </w:tcPr>
          <w:p w14:paraId="4FE64CA9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հուլիս</w:t>
            </w:r>
          </w:p>
        </w:tc>
        <w:tc>
          <w:tcPr>
            <w:tcW w:w="2122" w:type="dxa"/>
          </w:tcPr>
          <w:p w14:paraId="5117CE07" w14:textId="68FC8A8B" w:rsidR="00141E42" w:rsidRPr="00846C48" w:rsidRDefault="00A724C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Ավար</w:t>
            </w:r>
            <w:r w:rsidRPr="00846C48">
              <w:rPr>
                <w:rFonts w:ascii="Sylfaen" w:hAnsi="Sylfaen" w:cs="Sylfaen"/>
                <w:lang w:val="hy-AM"/>
              </w:rPr>
              <w:t>տված է</w:t>
            </w:r>
          </w:p>
        </w:tc>
      </w:tr>
      <w:tr w:rsidR="00141E42" w:rsidRPr="00846C48" w14:paraId="0C028761" w14:textId="77777777">
        <w:tc>
          <w:tcPr>
            <w:tcW w:w="840" w:type="dxa"/>
          </w:tcPr>
          <w:p w14:paraId="727151FC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1</w:t>
            </w:r>
            <w:r w:rsidRPr="00846C48">
              <w:rPr>
                <w:rFonts w:ascii="Sylfaen" w:hAnsi="Sylfaen"/>
                <w:lang w:val="hy-AM"/>
              </w:rPr>
              <w:t>Գ</w:t>
            </w:r>
            <w:r w:rsidRPr="00846C48">
              <w:rPr>
                <w:lang w:val="hy-AM"/>
              </w:rPr>
              <w:t>.2</w:t>
            </w:r>
          </w:p>
        </w:tc>
        <w:tc>
          <w:tcPr>
            <w:tcW w:w="4277" w:type="dxa"/>
          </w:tcPr>
          <w:p w14:paraId="006316C1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Հետազոտական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ռեսուրսների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կենտրոն</w:t>
            </w:r>
          </w:p>
        </w:tc>
        <w:tc>
          <w:tcPr>
            <w:tcW w:w="2502" w:type="dxa"/>
          </w:tcPr>
          <w:p w14:paraId="746C944C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04820B92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141E42" w:rsidRPr="00846C48" w14:paraId="57151F5D" w14:textId="77777777">
        <w:tc>
          <w:tcPr>
            <w:tcW w:w="840" w:type="dxa"/>
          </w:tcPr>
          <w:p w14:paraId="58105593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2.1</w:t>
            </w:r>
          </w:p>
        </w:tc>
        <w:tc>
          <w:tcPr>
            <w:tcW w:w="4277" w:type="dxa"/>
          </w:tcPr>
          <w:p w14:paraId="05AFD13B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Ռազմավարական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պլանավորում</w:t>
            </w:r>
          </w:p>
        </w:tc>
        <w:tc>
          <w:tcPr>
            <w:tcW w:w="2502" w:type="dxa"/>
          </w:tcPr>
          <w:p w14:paraId="44FA7C55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հուլիս</w:t>
            </w:r>
          </w:p>
        </w:tc>
        <w:tc>
          <w:tcPr>
            <w:tcW w:w="2122" w:type="dxa"/>
          </w:tcPr>
          <w:p w14:paraId="58808FAF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141E42" w:rsidRPr="00846C48" w14:paraId="5F99C4FC" w14:textId="77777777">
        <w:tc>
          <w:tcPr>
            <w:tcW w:w="840" w:type="dxa"/>
          </w:tcPr>
          <w:p w14:paraId="6061171D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2.2</w:t>
            </w:r>
          </w:p>
        </w:tc>
        <w:tc>
          <w:tcPr>
            <w:tcW w:w="4277" w:type="dxa"/>
          </w:tcPr>
          <w:p w14:paraId="07C095B2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Ուսանողական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խորհրդի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ինստիտուցիոնալ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զարգացում</w:t>
            </w:r>
          </w:p>
        </w:tc>
        <w:tc>
          <w:tcPr>
            <w:tcW w:w="2502" w:type="dxa"/>
          </w:tcPr>
          <w:p w14:paraId="023B7F32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ապրիլ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3F8B571D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141E42" w:rsidRPr="00846C48" w14:paraId="0EF697CB" w14:textId="77777777">
        <w:tc>
          <w:tcPr>
            <w:tcW w:w="840" w:type="dxa"/>
          </w:tcPr>
          <w:p w14:paraId="2926D309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2.3</w:t>
            </w:r>
          </w:p>
        </w:tc>
        <w:tc>
          <w:tcPr>
            <w:tcW w:w="4277" w:type="dxa"/>
          </w:tcPr>
          <w:p w14:paraId="517AD1CA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Անհատական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աշխատանքային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պլանների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ներդրում</w:t>
            </w:r>
          </w:p>
        </w:tc>
        <w:tc>
          <w:tcPr>
            <w:tcW w:w="2502" w:type="dxa"/>
          </w:tcPr>
          <w:p w14:paraId="6FCF2432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2021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դեկտեմբեր</w:t>
            </w:r>
          </w:p>
        </w:tc>
        <w:tc>
          <w:tcPr>
            <w:tcW w:w="2122" w:type="dxa"/>
          </w:tcPr>
          <w:p w14:paraId="78AC8EFE" w14:textId="77777777" w:rsidR="00141E42" w:rsidRPr="00846C48" w:rsidRDefault="00141E42">
            <w:pPr>
              <w:rPr>
                <w:rFonts w:ascii="Sylfaen" w:hAnsi="Sylfaen"/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Կատարված է</w:t>
            </w:r>
          </w:p>
        </w:tc>
      </w:tr>
      <w:tr w:rsidR="00141E42" w:rsidRPr="00846C48" w14:paraId="133749A9" w14:textId="77777777">
        <w:tc>
          <w:tcPr>
            <w:tcW w:w="840" w:type="dxa"/>
          </w:tcPr>
          <w:p w14:paraId="252A016B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2.4</w:t>
            </w:r>
          </w:p>
        </w:tc>
        <w:tc>
          <w:tcPr>
            <w:tcW w:w="4277" w:type="dxa"/>
          </w:tcPr>
          <w:p w14:paraId="578521F6" w14:textId="00B0A43E" w:rsidR="00141E42" w:rsidRPr="00846C48" w:rsidRDefault="00753C82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Դասավանդող</w:t>
            </w:r>
            <w:r w:rsidR="00141E42" w:rsidRPr="00846C48">
              <w:rPr>
                <w:rFonts w:ascii="Sylfaen" w:hAnsi="Sylfaen" w:cs="Sylfaen"/>
                <w:lang w:val="hy-AM"/>
              </w:rPr>
              <w:t>ի</w:t>
            </w:r>
            <w:r w:rsidR="00141E42" w:rsidRPr="00846C48">
              <w:rPr>
                <w:lang w:val="hy-AM"/>
              </w:rPr>
              <w:t xml:space="preserve"> </w:t>
            </w:r>
            <w:r w:rsidR="00141E42" w:rsidRPr="00846C48">
              <w:rPr>
                <w:rFonts w:ascii="Sylfaen" w:hAnsi="Sylfaen" w:cs="Sylfaen"/>
                <w:lang w:val="hy-AM"/>
              </w:rPr>
              <w:t>վարկանիշային</w:t>
            </w:r>
            <w:r w:rsidR="00141E42" w:rsidRPr="00846C48">
              <w:rPr>
                <w:lang w:val="hy-AM"/>
              </w:rPr>
              <w:t xml:space="preserve"> </w:t>
            </w:r>
            <w:r w:rsidR="00141E42" w:rsidRPr="00846C48">
              <w:rPr>
                <w:rFonts w:ascii="Sylfaen" w:hAnsi="Sylfaen" w:cs="Sylfaen"/>
                <w:lang w:val="hy-AM"/>
              </w:rPr>
              <w:t>համակարգ</w:t>
            </w:r>
          </w:p>
        </w:tc>
        <w:tc>
          <w:tcPr>
            <w:tcW w:w="2502" w:type="dxa"/>
          </w:tcPr>
          <w:p w14:paraId="2974CE22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2021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դեկտեմբեր</w:t>
            </w:r>
          </w:p>
        </w:tc>
        <w:tc>
          <w:tcPr>
            <w:tcW w:w="2122" w:type="dxa"/>
          </w:tcPr>
          <w:p w14:paraId="0114BA2F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Կատարված է</w:t>
            </w:r>
          </w:p>
        </w:tc>
      </w:tr>
      <w:tr w:rsidR="00141E42" w:rsidRPr="00846C48" w14:paraId="40345438" w14:textId="77777777">
        <w:tc>
          <w:tcPr>
            <w:tcW w:w="840" w:type="dxa"/>
          </w:tcPr>
          <w:p w14:paraId="4B118ECB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2.5</w:t>
            </w:r>
          </w:p>
        </w:tc>
        <w:tc>
          <w:tcPr>
            <w:tcW w:w="4277" w:type="dxa"/>
          </w:tcPr>
          <w:p w14:paraId="7B9FE223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Նորացված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կարիերայի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կենտրոն</w:t>
            </w:r>
          </w:p>
        </w:tc>
        <w:tc>
          <w:tcPr>
            <w:tcW w:w="2502" w:type="dxa"/>
          </w:tcPr>
          <w:p w14:paraId="3FB35FE3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հունիս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5F725504" w14:textId="77777777" w:rsidR="00141E42" w:rsidRPr="00846C48" w:rsidRDefault="00141E42">
            <w:pPr>
              <w:rPr>
                <w:rFonts w:ascii="Sylfaen" w:hAnsi="Sylfaen"/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Սկսված չէ</w:t>
            </w:r>
          </w:p>
        </w:tc>
      </w:tr>
      <w:tr w:rsidR="00141E42" w:rsidRPr="00846C48" w14:paraId="4948CFAE" w14:textId="77777777">
        <w:tc>
          <w:tcPr>
            <w:tcW w:w="840" w:type="dxa"/>
          </w:tcPr>
          <w:p w14:paraId="328FB30C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t>2.6</w:t>
            </w:r>
          </w:p>
        </w:tc>
        <w:tc>
          <w:tcPr>
            <w:tcW w:w="4277" w:type="dxa"/>
          </w:tcPr>
          <w:p w14:paraId="4DD4B0DF" w14:textId="692EAAF7" w:rsidR="00141E42" w:rsidRPr="00846C48" w:rsidRDefault="009E1348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</w:t>
            </w:r>
            <w:r w:rsidRPr="009E1348">
              <w:rPr>
                <w:rFonts w:ascii="Sylfaen" w:hAnsi="Sylfaen" w:cs="Sylfaen"/>
                <w:lang w:val="hy-AM"/>
              </w:rPr>
              <w:t>ղջ կյանքում</w:t>
            </w:r>
            <w:r w:rsidR="00141E42" w:rsidRPr="00846C48">
              <w:rPr>
                <w:lang w:val="hy-AM"/>
              </w:rPr>
              <w:t xml:space="preserve"> </w:t>
            </w:r>
            <w:r w:rsidR="00141E42" w:rsidRPr="00846C48">
              <w:rPr>
                <w:rFonts w:ascii="Sylfaen" w:hAnsi="Sylfaen" w:cs="Sylfaen"/>
                <w:lang w:val="hy-AM"/>
              </w:rPr>
              <w:t>ուսուցման</w:t>
            </w:r>
            <w:r w:rsidR="00141E42" w:rsidRPr="00846C48">
              <w:rPr>
                <w:lang w:val="hy-AM"/>
              </w:rPr>
              <w:t xml:space="preserve"> </w:t>
            </w:r>
            <w:r w:rsidR="00141E42" w:rsidRPr="00846C48">
              <w:rPr>
                <w:rFonts w:ascii="Sylfaen" w:hAnsi="Sylfaen" w:cs="Sylfaen"/>
                <w:lang w:val="hy-AM"/>
              </w:rPr>
              <w:t>ծրագրեր</w:t>
            </w:r>
          </w:p>
        </w:tc>
        <w:tc>
          <w:tcPr>
            <w:tcW w:w="2502" w:type="dxa"/>
          </w:tcPr>
          <w:p w14:paraId="739228DC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մայիս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4936758F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Ընթացքում է</w:t>
            </w:r>
          </w:p>
        </w:tc>
      </w:tr>
      <w:tr w:rsidR="00141E42" w:rsidRPr="00846C48" w14:paraId="713E3B67" w14:textId="77777777">
        <w:tc>
          <w:tcPr>
            <w:tcW w:w="840" w:type="dxa"/>
          </w:tcPr>
          <w:p w14:paraId="09543329" w14:textId="77777777" w:rsidR="00141E42" w:rsidRPr="00846C48" w:rsidRDefault="00141E42">
            <w:pPr>
              <w:jc w:val="right"/>
              <w:rPr>
                <w:lang w:val="hy-AM"/>
              </w:rPr>
            </w:pPr>
            <w:r w:rsidRPr="00846C48">
              <w:rPr>
                <w:lang w:val="hy-AM"/>
              </w:rPr>
              <w:lastRenderedPageBreak/>
              <w:t>2.7</w:t>
            </w:r>
          </w:p>
        </w:tc>
        <w:tc>
          <w:tcPr>
            <w:tcW w:w="4277" w:type="dxa"/>
          </w:tcPr>
          <w:p w14:paraId="7E3B636A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 w:cs="Sylfaen"/>
                <w:lang w:val="hy-AM"/>
              </w:rPr>
              <w:t>Համայնքային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զարգացման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ծրագրեր</w:t>
            </w:r>
          </w:p>
        </w:tc>
        <w:tc>
          <w:tcPr>
            <w:tcW w:w="2502" w:type="dxa"/>
          </w:tcPr>
          <w:p w14:paraId="4761CA33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lang w:val="hy-AM"/>
              </w:rPr>
              <w:t xml:space="preserve">2022 </w:t>
            </w:r>
            <w:r w:rsidRPr="00846C48">
              <w:rPr>
                <w:rFonts w:ascii="Sylfaen" w:hAnsi="Sylfaen" w:cs="Sylfaen"/>
                <w:lang w:val="hy-AM"/>
              </w:rPr>
              <w:t>թվականի</w:t>
            </w:r>
            <w:r w:rsidRPr="00846C48">
              <w:rPr>
                <w:lang w:val="hy-AM"/>
              </w:rPr>
              <w:t xml:space="preserve"> </w:t>
            </w:r>
            <w:r w:rsidRPr="00846C48">
              <w:rPr>
                <w:rFonts w:ascii="Sylfaen" w:hAnsi="Sylfaen" w:cs="Sylfaen"/>
                <w:lang w:val="hy-AM"/>
              </w:rPr>
              <w:t>հուլիս</w:t>
            </w:r>
            <w:r w:rsidRPr="00846C48">
              <w:rPr>
                <w:lang w:val="hy-AM"/>
              </w:rPr>
              <w:t>-</w:t>
            </w:r>
            <w:r w:rsidRPr="00846C48">
              <w:rPr>
                <w:rFonts w:ascii="Sylfaen" w:hAnsi="Sylfaen" w:cs="Sylfaen"/>
                <w:lang w:val="hy-AM"/>
              </w:rPr>
              <w:t>օգոստոս</w:t>
            </w:r>
          </w:p>
        </w:tc>
        <w:tc>
          <w:tcPr>
            <w:tcW w:w="2122" w:type="dxa"/>
          </w:tcPr>
          <w:p w14:paraId="0D96E790" w14:textId="77777777" w:rsidR="00141E42" w:rsidRPr="00846C48" w:rsidRDefault="00141E42">
            <w:pPr>
              <w:rPr>
                <w:lang w:val="hy-AM"/>
              </w:rPr>
            </w:pPr>
            <w:r w:rsidRPr="00846C48">
              <w:rPr>
                <w:rFonts w:ascii="Sylfaen" w:hAnsi="Sylfaen"/>
                <w:lang w:val="hy-AM"/>
              </w:rPr>
              <w:t>Սկսված չէ</w:t>
            </w:r>
          </w:p>
        </w:tc>
      </w:tr>
      <w:tr w:rsidR="00141E42" w:rsidRPr="00846C48" w14:paraId="280C1A59" w14:textId="77777777">
        <w:tc>
          <w:tcPr>
            <w:tcW w:w="840" w:type="dxa"/>
          </w:tcPr>
          <w:p w14:paraId="7B79D22E" w14:textId="77777777" w:rsidR="00141E42" w:rsidRPr="00846C48" w:rsidRDefault="00141E42">
            <w:pPr>
              <w:rPr>
                <w:lang w:val="hy-AM"/>
              </w:rPr>
            </w:pPr>
          </w:p>
        </w:tc>
        <w:tc>
          <w:tcPr>
            <w:tcW w:w="4277" w:type="dxa"/>
          </w:tcPr>
          <w:p w14:paraId="0B8120FB" w14:textId="77777777" w:rsidR="00141E42" w:rsidRPr="00846C48" w:rsidRDefault="00141E42">
            <w:pPr>
              <w:rPr>
                <w:lang w:val="hy-AM"/>
              </w:rPr>
            </w:pPr>
          </w:p>
        </w:tc>
        <w:tc>
          <w:tcPr>
            <w:tcW w:w="2502" w:type="dxa"/>
          </w:tcPr>
          <w:p w14:paraId="73DAF0CE" w14:textId="77777777" w:rsidR="00141E42" w:rsidRPr="00846C48" w:rsidRDefault="00141E42">
            <w:pPr>
              <w:rPr>
                <w:lang w:val="hy-AM"/>
              </w:rPr>
            </w:pPr>
          </w:p>
        </w:tc>
        <w:tc>
          <w:tcPr>
            <w:tcW w:w="2122" w:type="dxa"/>
          </w:tcPr>
          <w:p w14:paraId="315514CF" w14:textId="77777777" w:rsidR="00141E42" w:rsidRPr="00846C48" w:rsidRDefault="00141E42">
            <w:pPr>
              <w:rPr>
                <w:lang w:val="hy-AM"/>
              </w:rPr>
            </w:pPr>
          </w:p>
        </w:tc>
      </w:tr>
    </w:tbl>
    <w:p w14:paraId="735B974E" w14:textId="77777777" w:rsidR="00141E42" w:rsidRPr="00846C48" w:rsidRDefault="00141E42" w:rsidP="00141E42">
      <w:pPr>
        <w:rPr>
          <w:lang w:val="hy-AM"/>
        </w:rPr>
      </w:pPr>
    </w:p>
    <w:p w14:paraId="3A42F263" w14:textId="77777777" w:rsidR="00892BE1" w:rsidRPr="00846C48" w:rsidRDefault="00892BE1">
      <w:pPr>
        <w:rPr>
          <w:lang w:val="hy-AM"/>
        </w:rPr>
      </w:pPr>
    </w:p>
    <w:sectPr w:rsidR="00892BE1" w:rsidRPr="00846C48" w:rsidSect="00913CAD">
      <w:footerReference w:type="default" r:id="rId8"/>
      <w:pgSz w:w="11906" w:h="16838" w:code="9"/>
      <w:pgMar w:top="1304" w:right="964" w:bottom="992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D8E4" w14:textId="77777777" w:rsidR="003E5357" w:rsidRDefault="003E5357" w:rsidP="00E87568">
      <w:pPr>
        <w:spacing w:after="0" w:line="240" w:lineRule="auto"/>
      </w:pPr>
      <w:r>
        <w:separator/>
      </w:r>
    </w:p>
  </w:endnote>
  <w:endnote w:type="continuationSeparator" w:id="0">
    <w:p w14:paraId="66F8A632" w14:textId="77777777" w:rsidR="003E5357" w:rsidRDefault="003E5357" w:rsidP="00E87568">
      <w:pPr>
        <w:spacing w:after="0" w:line="240" w:lineRule="auto"/>
      </w:pPr>
      <w:r>
        <w:continuationSeparator/>
      </w:r>
    </w:p>
  </w:endnote>
  <w:endnote w:type="continuationNotice" w:id="1">
    <w:p w14:paraId="41DDE5C3" w14:textId="77777777" w:rsidR="003E5357" w:rsidRDefault="003E5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25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E8039" w14:textId="0E906815" w:rsidR="00913CAD" w:rsidRDefault="00913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C9881" w14:textId="77777777" w:rsidR="00913CAD" w:rsidRDefault="0091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F233" w14:textId="77777777" w:rsidR="003E5357" w:rsidRDefault="003E5357" w:rsidP="00E87568">
      <w:pPr>
        <w:spacing w:after="0" w:line="240" w:lineRule="auto"/>
      </w:pPr>
      <w:r>
        <w:separator/>
      </w:r>
    </w:p>
  </w:footnote>
  <w:footnote w:type="continuationSeparator" w:id="0">
    <w:p w14:paraId="3726BB68" w14:textId="77777777" w:rsidR="003E5357" w:rsidRDefault="003E5357" w:rsidP="00E87568">
      <w:pPr>
        <w:spacing w:after="0" w:line="240" w:lineRule="auto"/>
      </w:pPr>
      <w:r>
        <w:continuationSeparator/>
      </w:r>
    </w:p>
  </w:footnote>
  <w:footnote w:type="continuationNotice" w:id="1">
    <w:p w14:paraId="18FA5976" w14:textId="77777777" w:rsidR="003E5357" w:rsidRDefault="003E5357">
      <w:pPr>
        <w:spacing w:after="0" w:line="240" w:lineRule="auto"/>
      </w:pPr>
    </w:p>
  </w:footnote>
  <w:footnote w:id="2">
    <w:p w14:paraId="2EB3943D" w14:textId="5DF25709" w:rsidR="006F4B31" w:rsidRDefault="006F4B31" w:rsidP="006F4B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A56AB2" w:rsidRPr="00A56AB2">
        <w:t>Ըստ</w:t>
      </w:r>
      <w:proofErr w:type="spellEnd"/>
      <w:r w:rsidR="00A56AB2" w:rsidRPr="00A56AB2">
        <w:t xml:space="preserve"> </w:t>
      </w:r>
      <w:proofErr w:type="spellStart"/>
      <w:r w:rsidR="00A56AB2" w:rsidRPr="00A56AB2">
        <w:t>Քարեն</w:t>
      </w:r>
      <w:proofErr w:type="spellEnd"/>
      <w:r w:rsidR="00A56AB2" w:rsidRPr="00A56AB2">
        <w:t xml:space="preserve"> </w:t>
      </w:r>
      <w:proofErr w:type="spellStart"/>
      <w:r w:rsidR="00A56AB2" w:rsidRPr="00A56AB2">
        <w:t>Հինթոնի</w:t>
      </w:r>
      <w:proofErr w:type="spellEnd"/>
      <w:r w:rsidR="00A56AB2" w:rsidRPr="00A56AB2">
        <w:t xml:space="preserve">, «Տեսլականի </w:t>
      </w:r>
      <w:proofErr w:type="spellStart"/>
      <w:r w:rsidR="00A56AB2" w:rsidRPr="00A56AB2">
        <w:t>հայտարարությունները</w:t>
      </w:r>
      <w:proofErr w:type="spellEnd"/>
      <w:r w:rsidR="00A56AB2" w:rsidRPr="00A56AB2">
        <w:t xml:space="preserve"> </w:t>
      </w:r>
      <w:proofErr w:type="spellStart"/>
      <w:r w:rsidR="00A56AB2" w:rsidRPr="00A56AB2">
        <w:t>օգուտ</w:t>
      </w:r>
      <w:proofErr w:type="spellEnd"/>
      <w:r w:rsidR="00A56AB2" w:rsidRPr="00A56AB2">
        <w:t xml:space="preserve"> </w:t>
      </w:r>
      <w:proofErr w:type="spellStart"/>
      <w:r w:rsidR="00A56AB2" w:rsidRPr="00A56AB2">
        <w:t>են</w:t>
      </w:r>
      <w:proofErr w:type="spellEnd"/>
      <w:r w:rsidR="00A56AB2" w:rsidRPr="00A56AB2">
        <w:t xml:space="preserve"> </w:t>
      </w:r>
      <w:proofErr w:type="spellStart"/>
      <w:r w:rsidR="00A56AB2" w:rsidRPr="00A56AB2">
        <w:t>բերում</w:t>
      </w:r>
      <w:proofErr w:type="spellEnd"/>
      <w:r w:rsidR="00A56AB2" w:rsidRPr="00A56AB2">
        <w:t xml:space="preserve"> </w:t>
      </w:r>
      <w:proofErr w:type="spellStart"/>
      <w:r w:rsidR="00A56AB2" w:rsidRPr="00A56AB2">
        <w:t>պլանավորման</w:t>
      </w:r>
      <w:proofErr w:type="spellEnd"/>
      <w:r w:rsidR="00A56AB2" w:rsidRPr="00A56AB2">
        <w:t xml:space="preserve"> </w:t>
      </w:r>
      <w:proofErr w:type="spellStart"/>
      <w:r w:rsidR="00A56AB2" w:rsidRPr="00A56AB2">
        <w:t>գործընթացին</w:t>
      </w:r>
      <w:proofErr w:type="spellEnd"/>
      <w:r w:rsidR="00A56AB2" w:rsidRPr="00A56AB2">
        <w:t xml:space="preserve">՝ </w:t>
      </w:r>
      <w:proofErr w:type="spellStart"/>
      <w:r w:rsidR="00A56AB2" w:rsidRPr="00A56AB2">
        <w:t>հաստատությունում</w:t>
      </w:r>
      <w:proofErr w:type="spellEnd"/>
      <w:r w:rsidR="00A56AB2" w:rsidRPr="00A56AB2">
        <w:t xml:space="preserve"> </w:t>
      </w:r>
      <w:proofErr w:type="spellStart"/>
      <w:r w:rsidR="00A56AB2" w:rsidRPr="00A56AB2">
        <w:t>բոլորին</w:t>
      </w:r>
      <w:proofErr w:type="spellEnd"/>
      <w:r w:rsidR="00A56AB2" w:rsidRPr="00A56AB2">
        <w:t xml:space="preserve"> </w:t>
      </w:r>
      <w:proofErr w:type="spellStart"/>
      <w:r w:rsidR="00A56AB2" w:rsidRPr="00A56AB2">
        <w:t>տրամադրելով</w:t>
      </w:r>
      <w:proofErr w:type="spellEnd"/>
      <w:r w:rsidR="00A56AB2" w:rsidRPr="00A56AB2">
        <w:t xml:space="preserve"> </w:t>
      </w:r>
      <w:proofErr w:type="spellStart"/>
      <w:r w:rsidR="00A56AB2" w:rsidRPr="00A56AB2">
        <w:t>ապագայի</w:t>
      </w:r>
      <w:proofErr w:type="spellEnd"/>
      <w:r w:rsidR="00A56AB2" w:rsidRPr="00A56AB2">
        <w:t xml:space="preserve"> </w:t>
      </w:r>
      <w:proofErr w:type="spellStart"/>
      <w:r w:rsidR="00A56AB2" w:rsidRPr="00A56AB2">
        <w:t>նույն</w:t>
      </w:r>
      <w:proofErr w:type="spellEnd"/>
      <w:r w:rsidR="00A56AB2" w:rsidRPr="00A56AB2">
        <w:t xml:space="preserve"> տեսլականը… կարևոր է </w:t>
      </w:r>
      <w:proofErr w:type="spellStart"/>
      <w:r w:rsidR="00A56AB2" w:rsidRPr="00A56AB2">
        <w:t>ապահովել</w:t>
      </w:r>
      <w:proofErr w:type="spellEnd"/>
      <w:r w:rsidR="00A56AB2" w:rsidRPr="00A56AB2">
        <w:t xml:space="preserve">, </w:t>
      </w:r>
      <w:proofErr w:type="spellStart"/>
      <w:r w:rsidR="00A56AB2" w:rsidRPr="00A56AB2">
        <w:t>որ</w:t>
      </w:r>
      <w:proofErr w:type="spellEnd"/>
      <w:r w:rsidR="00A56AB2" w:rsidRPr="00A56AB2">
        <w:t xml:space="preserve"> </w:t>
      </w:r>
      <w:proofErr w:type="spellStart"/>
      <w:r w:rsidR="00A56AB2" w:rsidRPr="00A56AB2">
        <w:t>բոլոր</w:t>
      </w:r>
      <w:proofErr w:type="spellEnd"/>
      <w:r w:rsidR="00A56AB2" w:rsidRPr="00A56AB2">
        <w:t xml:space="preserve"> </w:t>
      </w:r>
      <w:proofErr w:type="spellStart"/>
      <w:r w:rsidR="00A56AB2" w:rsidRPr="00A56AB2">
        <w:t>նրանք</w:t>
      </w:r>
      <w:proofErr w:type="spellEnd"/>
      <w:r w:rsidR="00A56AB2" w:rsidRPr="00A56AB2">
        <w:t xml:space="preserve">, </w:t>
      </w:r>
      <w:proofErr w:type="spellStart"/>
      <w:r w:rsidR="00A56AB2" w:rsidRPr="00A56AB2">
        <w:t>ովքեր</w:t>
      </w:r>
      <w:proofErr w:type="spellEnd"/>
      <w:r w:rsidR="00A56AB2" w:rsidRPr="00A56AB2">
        <w:t xml:space="preserve"> </w:t>
      </w:r>
      <w:proofErr w:type="spellStart"/>
      <w:r w:rsidR="00A56AB2" w:rsidRPr="00A56AB2">
        <w:t>կոչված</w:t>
      </w:r>
      <w:proofErr w:type="spellEnd"/>
      <w:r w:rsidR="00A56AB2" w:rsidRPr="00A56AB2">
        <w:t xml:space="preserve"> </w:t>
      </w:r>
      <w:proofErr w:type="spellStart"/>
      <w:r w:rsidR="00A56AB2" w:rsidRPr="00A56AB2">
        <w:t>կլինեն</w:t>
      </w:r>
      <w:proofErr w:type="spellEnd"/>
      <w:r w:rsidR="00A56AB2" w:rsidRPr="00A56AB2">
        <w:t xml:space="preserve"> </w:t>
      </w:r>
      <w:proofErr w:type="spellStart"/>
      <w:r w:rsidR="00A56AB2" w:rsidRPr="00A56AB2">
        <w:t>իրականացնելու</w:t>
      </w:r>
      <w:proofErr w:type="spellEnd"/>
      <w:r w:rsidR="00A56AB2" w:rsidRPr="00A56AB2">
        <w:t xml:space="preserve"> </w:t>
      </w:r>
      <w:proofErr w:type="spellStart"/>
      <w:r w:rsidR="00A56AB2" w:rsidRPr="00A56AB2">
        <w:t>ռազմավարական</w:t>
      </w:r>
      <w:proofErr w:type="spellEnd"/>
      <w:r w:rsidR="00A56AB2" w:rsidRPr="00A56AB2">
        <w:t xml:space="preserve"> </w:t>
      </w:r>
      <w:proofErr w:type="spellStart"/>
      <w:r w:rsidR="00A56AB2" w:rsidRPr="00A56AB2">
        <w:t>ծրագիրը</w:t>
      </w:r>
      <w:proofErr w:type="spellEnd"/>
      <w:r w:rsidR="00A56AB2" w:rsidRPr="00A56AB2">
        <w:t>, «</w:t>
      </w:r>
      <w:proofErr w:type="spellStart"/>
      <w:r w:rsidR="00A56AB2" w:rsidRPr="00A56AB2">
        <w:t>ձգվեն</w:t>
      </w:r>
      <w:proofErr w:type="spellEnd"/>
      <w:r w:rsidR="00A56AB2" w:rsidRPr="00A56AB2">
        <w:t xml:space="preserve"> </w:t>
      </w:r>
      <w:proofErr w:type="spellStart"/>
      <w:r w:rsidR="00A56AB2" w:rsidRPr="00A56AB2">
        <w:t>նույն</w:t>
      </w:r>
      <w:proofErr w:type="spellEnd"/>
      <w:r w:rsidR="00A56AB2" w:rsidRPr="00A56AB2">
        <w:t xml:space="preserve"> </w:t>
      </w:r>
      <w:proofErr w:type="spellStart"/>
      <w:r w:rsidR="00A56AB2" w:rsidRPr="00A56AB2">
        <w:t>ուղղությամբ</w:t>
      </w:r>
      <w:proofErr w:type="spellEnd"/>
      <w:r w:rsidR="00A56AB2" w:rsidRPr="00A56AB2">
        <w:t>»</w:t>
      </w:r>
      <w:r w:rsidR="00FD063C">
        <w:rPr>
          <w:lang w:val="hy-AM"/>
        </w:rPr>
        <w:t xml:space="preserve">։ Տես </w:t>
      </w:r>
      <w:r w:rsidRPr="00E87568">
        <w:t>Karen E. Hinton</w:t>
      </w:r>
      <w:r>
        <w:t xml:space="preserve"> (2012). A Practical Guide to Strategic Planning in Higher Education. – Society for College and University Planning, </w:t>
      </w:r>
      <w:hyperlink r:id="rId1" w:history="1">
        <w:r w:rsidRPr="00103273">
          <w:rPr>
            <w:rStyle w:val="Hyperlink"/>
          </w:rPr>
          <w:t>https://www.gcsu.edu/sites/default/files/documents/2021-07/Practical%20Guide%20to%20Strategic%20Planning%20in%20Higher%20Education_Hinton%202012.pdf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BD"/>
    <w:multiLevelType w:val="hybridMultilevel"/>
    <w:tmpl w:val="28AA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C69"/>
    <w:multiLevelType w:val="multilevel"/>
    <w:tmpl w:val="1D6E5E68"/>
    <w:lvl w:ilvl="0">
      <w:start w:val="1"/>
      <w:numFmt w:val="decimal"/>
      <w:lvlText w:val="%1."/>
      <w:lvlJc w:val="left"/>
      <w:pPr>
        <w:ind w:left="522" w:hanging="5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5" w:hanging="5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2" w15:restartNumberingAfterBreak="0">
    <w:nsid w:val="24B72D6E"/>
    <w:multiLevelType w:val="hybridMultilevel"/>
    <w:tmpl w:val="0BA0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42A3"/>
    <w:multiLevelType w:val="hybridMultilevel"/>
    <w:tmpl w:val="65920BA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715356803">
    <w:abstractNumId w:val="3"/>
  </w:num>
  <w:num w:numId="2" w16cid:durableId="594292303">
    <w:abstractNumId w:val="1"/>
  </w:num>
  <w:num w:numId="3" w16cid:durableId="174223484">
    <w:abstractNumId w:val="0"/>
  </w:num>
  <w:num w:numId="4" w16cid:durableId="1450709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Nze0NDA0MzGxMDdT0lEKTi0uzszPAykwNKkFAERBHI8tAAAA"/>
  </w:docVars>
  <w:rsids>
    <w:rsidRoot w:val="001914C6"/>
    <w:rsid w:val="000175FF"/>
    <w:rsid w:val="00017804"/>
    <w:rsid w:val="00020942"/>
    <w:rsid w:val="00045106"/>
    <w:rsid w:val="0004748A"/>
    <w:rsid w:val="00057BDF"/>
    <w:rsid w:val="0006553F"/>
    <w:rsid w:val="00066A5F"/>
    <w:rsid w:val="000736E0"/>
    <w:rsid w:val="00076EC8"/>
    <w:rsid w:val="00083B5E"/>
    <w:rsid w:val="000904B0"/>
    <w:rsid w:val="00090801"/>
    <w:rsid w:val="00090877"/>
    <w:rsid w:val="000957B6"/>
    <w:rsid w:val="000A6DFF"/>
    <w:rsid w:val="000C26D1"/>
    <w:rsid w:val="000C510D"/>
    <w:rsid w:val="000D565D"/>
    <w:rsid w:val="000E4AB8"/>
    <w:rsid w:val="000F1BE8"/>
    <w:rsid w:val="000F4A41"/>
    <w:rsid w:val="00114531"/>
    <w:rsid w:val="001246B2"/>
    <w:rsid w:val="001258A9"/>
    <w:rsid w:val="0013113C"/>
    <w:rsid w:val="00141E42"/>
    <w:rsid w:val="00143F02"/>
    <w:rsid w:val="00146975"/>
    <w:rsid w:val="001577B3"/>
    <w:rsid w:val="00180962"/>
    <w:rsid w:val="001874DE"/>
    <w:rsid w:val="001914C6"/>
    <w:rsid w:val="00193236"/>
    <w:rsid w:val="00195296"/>
    <w:rsid w:val="00195906"/>
    <w:rsid w:val="001A0419"/>
    <w:rsid w:val="001A04E8"/>
    <w:rsid w:val="001A3045"/>
    <w:rsid w:val="001A339F"/>
    <w:rsid w:val="001B05F5"/>
    <w:rsid w:val="001C3637"/>
    <w:rsid w:val="001D0315"/>
    <w:rsid w:val="001D3A67"/>
    <w:rsid w:val="001D779C"/>
    <w:rsid w:val="001E1712"/>
    <w:rsid w:val="001E17CE"/>
    <w:rsid w:val="001E1948"/>
    <w:rsid w:val="001F1D07"/>
    <w:rsid w:val="001F514E"/>
    <w:rsid w:val="00200AA9"/>
    <w:rsid w:val="002031F2"/>
    <w:rsid w:val="00210C6E"/>
    <w:rsid w:val="00213D4C"/>
    <w:rsid w:val="00215FA9"/>
    <w:rsid w:val="002170B0"/>
    <w:rsid w:val="0022248D"/>
    <w:rsid w:val="00226884"/>
    <w:rsid w:val="0022743B"/>
    <w:rsid w:val="002331EC"/>
    <w:rsid w:val="00241A39"/>
    <w:rsid w:val="0024489D"/>
    <w:rsid w:val="0026042F"/>
    <w:rsid w:val="00260C1F"/>
    <w:rsid w:val="00266BC5"/>
    <w:rsid w:val="00272835"/>
    <w:rsid w:val="002734A8"/>
    <w:rsid w:val="002743FC"/>
    <w:rsid w:val="00281437"/>
    <w:rsid w:val="00282F71"/>
    <w:rsid w:val="00284FDA"/>
    <w:rsid w:val="00294B99"/>
    <w:rsid w:val="00297501"/>
    <w:rsid w:val="002A3A8D"/>
    <w:rsid w:val="002A4117"/>
    <w:rsid w:val="002A501E"/>
    <w:rsid w:val="002A5033"/>
    <w:rsid w:val="002B16A1"/>
    <w:rsid w:val="002B2E6F"/>
    <w:rsid w:val="002B5907"/>
    <w:rsid w:val="002B75F4"/>
    <w:rsid w:val="002C0158"/>
    <w:rsid w:val="002C62E4"/>
    <w:rsid w:val="002D473C"/>
    <w:rsid w:val="002E3757"/>
    <w:rsid w:val="002E71A4"/>
    <w:rsid w:val="002F6EFC"/>
    <w:rsid w:val="00315403"/>
    <w:rsid w:val="00315E22"/>
    <w:rsid w:val="00316E76"/>
    <w:rsid w:val="0032526F"/>
    <w:rsid w:val="00325A40"/>
    <w:rsid w:val="003269AD"/>
    <w:rsid w:val="00327B9B"/>
    <w:rsid w:val="003306FD"/>
    <w:rsid w:val="00331BEB"/>
    <w:rsid w:val="003366BC"/>
    <w:rsid w:val="0035649E"/>
    <w:rsid w:val="00362429"/>
    <w:rsid w:val="00367E7C"/>
    <w:rsid w:val="00371621"/>
    <w:rsid w:val="00377554"/>
    <w:rsid w:val="00380018"/>
    <w:rsid w:val="003B4B60"/>
    <w:rsid w:val="003B5808"/>
    <w:rsid w:val="003D14E2"/>
    <w:rsid w:val="003E378C"/>
    <w:rsid w:val="003E5357"/>
    <w:rsid w:val="003F4D4D"/>
    <w:rsid w:val="003F6AA5"/>
    <w:rsid w:val="00400290"/>
    <w:rsid w:val="00400A9B"/>
    <w:rsid w:val="00403EA4"/>
    <w:rsid w:val="004063EE"/>
    <w:rsid w:val="00413EF8"/>
    <w:rsid w:val="004213CC"/>
    <w:rsid w:val="004233F2"/>
    <w:rsid w:val="00425611"/>
    <w:rsid w:val="00425867"/>
    <w:rsid w:val="00425D09"/>
    <w:rsid w:val="00435C7B"/>
    <w:rsid w:val="00442C30"/>
    <w:rsid w:val="00447232"/>
    <w:rsid w:val="00451003"/>
    <w:rsid w:val="00454E3D"/>
    <w:rsid w:val="00455028"/>
    <w:rsid w:val="004671CD"/>
    <w:rsid w:val="00471BD1"/>
    <w:rsid w:val="0047254D"/>
    <w:rsid w:val="00476F79"/>
    <w:rsid w:val="00480D3C"/>
    <w:rsid w:val="00491D2B"/>
    <w:rsid w:val="0049255A"/>
    <w:rsid w:val="00495F28"/>
    <w:rsid w:val="004C3F8D"/>
    <w:rsid w:val="004C79CD"/>
    <w:rsid w:val="004D0C7C"/>
    <w:rsid w:val="004D74FC"/>
    <w:rsid w:val="004D7C59"/>
    <w:rsid w:val="004D7D53"/>
    <w:rsid w:val="004F03DE"/>
    <w:rsid w:val="005000A4"/>
    <w:rsid w:val="00503B6C"/>
    <w:rsid w:val="00503E58"/>
    <w:rsid w:val="00522D36"/>
    <w:rsid w:val="005240AC"/>
    <w:rsid w:val="00534F23"/>
    <w:rsid w:val="00541725"/>
    <w:rsid w:val="00563E06"/>
    <w:rsid w:val="00572752"/>
    <w:rsid w:val="00573D6E"/>
    <w:rsid w:val="00580672"/>
    <w:rsid w:val="005808D9"/>
    <w:rsid w:val="0058103D"/>
    <w:rsid w:val="00591254"/>
    <w:rsid w:val="005B72AA"/>
    <w:rsid w:val="005C4013"/>
    <w:rsid w:val="005D06B4"/>
    <w:rsid w:val="005D395D"/>
    <w:rsid w:val="005D49F0"/>
    <w:rsid w:val="005D6262"/>
    <w:rsid w:val="005E4299"/>
    <w:rsid w:val="00607146"/>
    <w:rsid w:val="00617DB1"/>
    <w:rsid w:val="00620A2E"/>
    <w:rsid w:val="00624BA4"/>
    <w:rsid w:val="00626CF4"/>
    <w:rsid w:val="0063111D"/>
    <w:rsid w:val="006313D1"/>
    <w:rsid w:val="00636BFD"/>
    <w:rsid w:val="00640806"/>
    <w:rsid w:val="00640CBD"/>
    <w:rsid w:val="00643822"/>
    <w:rsid w:val="00643E4C"/>
    <w:rsid w:val="00644043"/>
    <w:rsid w:val="00644B4F"/>
    <w:rsid w:val="00654121"/>
    <w:rsid w:val="00654EBD"/>
    <w:rsid w:val="00656555"/>
    <w:rsid w:val="0066199E"/>
    <w:rsid w:val="00691974"/>
    <w:rsid w:val="006A280C"/>
    <w:rsid w:val="006A2ED5"/>
    <w:rsid w:val="006A3DDA"/>
    <w:rsid w:val="006A4A59"/>
    <w:rsid w:val="006B6845"/>
    <w:rsid w:val="006B6CF7"/>
    <w:rsid w:val="006C03E5"/>
    <w:rsid w:val="006C0C48"/>
    <w:rsid w:val="006D50CE"/>
    <w:rsid w:val="006F4B31"/>
    <w:rsid w:val="006F4C5A"/>
    <w:rsid w:val="006F7217"/>
    <w:rsid w:val="00710948"/>
    <w:rsid w:val="0071766B"/>
    <w:rsid w:val="00721449"/>
    <w:rsid w:val="007220B5"/>
    <w:rsid w:val="00722CEC"/>
    <w:rsid w:val="00723046"/>
    <w:rsid w:val="00724FC5"/>
    <w:rsid w:val="00725757"/>
    <w:rsid w:val="00726BC8"/>
    <w:rsid w:val="00745900"/>
    <w:rsid w:val="00751707"/>
    <w:rsid w:val="00753C82"/>
    <w:rsid w:val="007545A4"/>
    <w:rsid w:val="0076245F"/>
    <w:rsid w:val="00771DE0"/>
    <w:rsid w:val="0077678D"/>
    <w:rsid w:val="00786098"/>
    <w:rsid w:val="00790302"/>
    <w:rsid w:val="007924DC"/>
    <w:rsid w:val="00793340"/>
    <w:rsid w:val="007B0D4A"/>
    <w:rsid w:val="007B0DAD"/>
    <w:rsid w:val="007B44F5"/>
    <w:rsid w:val="007C7034"/>
    <w:rsid w:val="007D7270"/>
    <w:rsid w:val="007E649E"/>
    <w:rsid w:val="007F20D4"/>
    <w:rsid w:val="007F7F27"/>
    <w:rsid w:val="00801678"/>
    <w:rsid w:val="00814008"/>
    <w:rsid w:val="00814924"/>
    <w:rsid w:val="008203EF"/>
    <w:rsid w:val="00820595"/>
    <w:rsid w:val="00825827"/>
    <w:rsid w:val="008268E1"/>
    <w:rsid w:val="00830F49"/>
    <w:rsid w:val="008358B7"/>
    <w:rsid w:val="00837288"/>
    <w:rsid w:val="00843323"/>
    <w:rsid w:val="00846C48"/>
    <w:rsid w:val="00892B25"/>
    <w:rsid w:val="00892BE1"/>
    <w:rsid w:val="00897449"/>
    <w:rsid w:val="008A19EF"/>
    <w:rsid w:val="008A272C"/>
    <w:rsid w:val="008B1573"/>
    <w:rsid w:val="008B517B"/>
    <w:rsid w:val="008C0323"/>
    <w:rsid w:val="008C2B19"/>
    <w:rsid w:val="008C4A9C"/>
    <w:rsid w:val="008C5CCF"/>
    <w:rsid w:val="008C6AF6"/>
    <w:rsid w:val="008D437A"/>
    <w:rsid w:val="008D6570"/>
    <w:rsid w:val="008E00C8"/>
    <w:rsid w:val="008F0C27"/>
    <w:rsid w:val="008F4DBD"/>
    <w:rsid w:val="009037F3"/>
    <w:rsid w:val="00903F34"/>
    <w:rsid w:val="009073BF"/>
    <w:rsid w:val="00907CF0"/>
    <w:rsid w:val="00913CAD"/>
    <w:rsid w:val="00926A1C"/>
    <w:rsid w:val="00933E48"/>
    <w:rsid w:val="00943D0C"/>
    <w:rsid w:val="00946809"/>
    <w:rsid w:val="0096473C"/>
    <w:rsid w:val="009C2692"/>
    <w:rsid w:val="009C693E"/>
    <w:rsid w:val="009C749D"/>
    <w:rsid w:val="009D0C44"/>
    <w:rsid w:val="009D1656"/>
    <w:rsid w:val="009D1E3D"/>
    <w:rsid w:val="009D31CC"/>
    <w:rsid w:val="009D3765"/>
    <w:rsid w:val="009D5136"/>
    <w:rsid w:val="009D5541"/>
    <w:rsid w:val="009E10B9"/>
    <w:rsid w:val="009E1348"/>
    <w:rsid w:val="009E1B46"/>
    <w:rsid w:val="009E6592"/>
    <w:rsid w:val="009F5610"/>
    <w:rsid w:val="00A06471"/>
    <w:rsid w:val="00A2437A"/>
    <w:rsid w:val="00A27FBC"/>
    <w:rsid w:val="00A362B9"/>
    <w:rsid w:val="00A453E5"/>
    <w:rsid w:val="00A46FA6"/>
    <w:rsid w:val="00A54718"/>
    <w:rsid w:val="00A56AB2"/>
    <w:rsid w:val="00A676CA"/>
    <w:rsid w:val="00A71CB6"/>
    <w:rsid w:val="00A724C0"/>
    <w:rsid w:val="00A7452C"/>
    <w:rsid w:val="00A77CD3"/>
    <w:rsid w:val="00A8607E"/>
    <w:rsid w:val="00AA376A"/>
    <w:rsid w:val="00AB4828"/>
    <w:rsid w:val="00AB483E"/>
    <w:rsid w:val="00AB54C2"/>
    <w:rsid w:val="00AB5F4B"/>
    <w:rsid w:val="00AC33F1"/>
    <w:rsid w:val="00AD73AF"/>
    <w:rsid w:val="00AE1A10"/>
    <w:rsid w:val="00AE2784"/>
    <w:rsid w:val="00AF7370"/>
    <w:rsid w:val="00B01662"/>
    <w:rsid w:val="00B02886"/>
    <w:rsid w:val="00B30914"/>
    <w:rsid w:val="00B346DC"/>
    <w:rsid w:val="00B3476A"/>
    <w:rsid w:val="00B43F17"/>
    <w:rsid w:val="00B468DE"/>
    <w:rsid w:val="00B46E3C"/>
    <w:rsid w:val="00B47585"/>
    <w:rsid w:val="00B518BF"/>
    <w:rsid w:val="00B51BEF"/>
    <w:rsid w:val="00B53839"/>
    <w:rsid w:val="00B5563A"/>
    <w:rsid w:val="00B60C75"/>
    <w:rsid w:val="00B63CAE"/>
    <w:rsid w:val="00B75221"/>
    <w:rsid w:val="00B8403D"/>
    <w:rsid w:val="00B91A99"/>
    <w:rsid w:val="00BA79A6"/>
    <w:rsid w:val="00BB05FC"/>
    <w:rsid w:val="00BC47B0"/>
    <w:rsid w:val="00BD5D3A"/>
    <w:rsid w:val="00BD7499"/>
    <w:rsid w:val="00BE3D39"/>
    <w:rsid w:val="00BF6C00"/>
    <w:rsid w:val="00C058B3"/>
    <w:rsid w:val="00C06077"/>
    <w:rsid w:val="00C20682"/>
    <w:rsid w:val="00C234EC"/>
    <w:rsid w:val="00C42053"/>
    <w:rsid w:val="00C57954"/>
    <w:rsid w:val="00C57BAB"/>
    <w:rsid w:val="00C669B4"/>
    <w:rsid w:val="00C71031"/>
    <w:rsid w:val="00C9555D"/>
    <w:rsid w:val="00CB446B"/>
    <w:rsid w:val="00CB63C1"/>
    <w:rsid w:val="00CC1100"/>
    <w:rsid w:val="00CC7C4E"/>
    <w:rsid w:val="00CD6ECF"/>
    <w:rsid w:val="00D02042"/>
    <w:rsid w:val="00D02DC1"/>
    <w:rsid w:val="00D1506A"/>
    <w:rsid w:val="00D20472"/>
    <w:rsid w:val="00D2519C"/>
    <w:rsid w:val="00D405B1"/>
    <w:rsid w:val="00D47973"/>
    <w:rsid w:val="00D47B11"/>
    <w:rsid w:val="00D54AA4"/>
    <w:rsid w:val="00D75F99"/>
    <w:rsid w:val="00D85DC9"/>
    <w:rsid w:val="00D90CD5"/>
    <w:rsid w:val="00D969C0"/>
    <w:rsid w:val="00DA195A"/>
    <w:rsid w:val="00DA69D2"/>
    <w:rsid w:val="00DB7D48"/>
    <w:rsid w:val="00DD0412"/>
    <w:rsid w:val="00DE3ADD"/>
    <w:rsid w:val="00DE6F1E"/>
    <w:rsid w:val="00DF108F"/>
    <w:rsid w:val="00E1138F"/>
    <w:rsid w:val="00E11628"/>
    <w:rsid w:val="00E1784A"/>
    <w:rsid w:val="00E21CE7"/>
    <w:rsid w:val="00E2771A"/>
    <w:rsid w:val="00E3389D"/>
    <w:rsid w:val="00E50363"/>
    <w:rsid w:val="00E51452"/>
    <w:rsid w:val="00E60BDE"/>
    <w:rsid w:val="00E85083"/>
    <w:rsid w:val="00E8525D"/>
    <w:rsid w:val="00E87568"/>
    <w:rsid w:val="00E8779D"/>
    <w:rsid w:val="00E918EA"/>
    <w:rsid w:val="00E93100"/>
    <w:rsid w:val="00EB3DC4"/>
    <w:rsid w:val="00EB515F"/>
    <w:rsid w:val="00EF5053"/>
    <w:rsid w:val="00EF6CDA"/>
    <w:rsid w:val="00F00124"/>
    <w:rsid w:val="00F01F31"/>
    <w:rsid w:val="00F035B2"/>
    <w:rsid w:val="00F17A5E"/>
    <w:rsid w:val="00F24C27"/>
    <w:rsid w:val="00F310BB"/>
    <w:rsid w:val="00F34F9A"/>
    <w:rsid w:val="00F36945"/>
    <w:rsid w:val="00F47968"/>
    <w:rsid w:val="00F577D1"/>
    <w:rsid w:val="00F87472"/>
    <w:rsid w:val="00F97632"/>
    <w:rsid w:val="00FB5FFC"/>
    <w:rsid w:val="00FC3149"/>
    <w:rsid w:val="00FC3EB6"/>
    <w:rsid w:val="00FC60EE"/>
    <w:rsid w:val="00FD063C"/>
    <w:rsid w:val="00FD3896"/>
    <w:rsid w:val="00FE0F65"/>
    <w:rsid w:val="00FE6D4E"/>
    <w:rsid w:val="00FE79B9"/>
    <w:rsid w:val="00FF107F"/>
    <w:rsid w:val="00FF4E13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6D0F"/>
  <w15:chartTrackingRefBased/>
  <w15:docId w15:val="{8799E59C-65A0-4BF9-92D4-8716117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718"/>
    <w:pPr>
      <w:outlineLvl w:val="0"/>
    </w:pPr>
    <w:rPr>
      <w:rFonts w:asciiTheme="majorHAnsi" w:hAnsiTheme="majorHAnsi" w:cstheme="majorHAnsi"/>
      <w:color w:val="ED7D31" w:themeColor="accent2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718"/>
    <w:rPr>
      <w:rFonts w:asciiTheme="majorHAnsi" w:hAnsiTheme="majorHAnsi" w:cstheme="majorHAnsi"/>
      <w:color w:val="ED7D31" w:themeColor="accent2"/>
      <w:sz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5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3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EA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17D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DB1"/>
    <w:rPr>
      <w:rFonts w:asciiTheme="majorHAnsi" w:eastAsiaTheme="majorEastAsia" w:hAnsiTheme="majorHAnsi" w:cstheme="majorBidi"/>
      <w:color w:val="ED7D31" w:themeColor="accent2"/>
      <w:spacing w:val="-10"/>
      <w:kern w:val="28"/>
      <w:sz w:val="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315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031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031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64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CA"/>
  </w:style>
  <w:style w:type="paragraph" w:styleId="Footer">
    <w:name w:val="footer"/>
    <w:basedOn w:val="Normal"/>
    <w:link w:val="FooterChar"/>
    <w:uiPriority w:val="99"/>
    <w:unhideWhenUsed/>
    <w:rsid w:val="00A6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csu.edu/sites/default/files/documents/2021-07/Practical%20Guide%20to%20Strategic%20Planning%20in%20Higher%20Education_Hinton%20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7D08-8EFB-4488-B750-AB2A1896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Links>
    <vt:vector size="6" baseType="variant"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https://www.gcsu.edu/sites/default/files/documents/2021-07/Practical Guide to Strategic Planning in Higher Education_Hinton 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Hrachia Kazhoyan</dc:creator>
  <cp:keywords/>
  <dc:description/>
  <cp:lastModifiedBy>Hrachia Kazhoyan</cp:lastModifiedBy>
  <cp:revision>78</cp:revision>
  <dcterms:created xsi:type="dcterms:W3CDTF">2022-05-07T17:06:00Z</dcterms:created>
  <dcterms:modified xsi:type="dcterms:W3CDTF">2023-04-10T10:03:00Z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854aab8025d7852cc232313764d8f7368f0939d1e12b1a723b5e751d262f3edf</vt:lpwstr>
  </property>
</Properties>
</file>